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center"/>
        <w:rPr>
          <w:b/>
          <w:b/>
          <w:bCs/>
          <w:sz w:val="32"/>
          <w:szCs w:val="32"/>
        </w:rPr>
      </w:pPr>
      <w:r>
        <w:rPr>
          <w:rFonts w:ascii="Calibri" w:hAnsi="Calibri"/>
          <w:b/>
          <w:bCs/>
          <w:i w:val="false"/>
          <w:caps w:val="false"/>
          <w:smallCaps w:val="false"/>
          <w:color w:val="000000"/>
          <w:spacing w:val="0"/>
          <w:sz w:val="32"/>
          <w:szCs w:val="32"/>
        </w:rPr>
        <w:t>Przedmiotowe zasady oceniania z plastyki</w:t>
      </w:r>
    </w:p>
    <w:p>
      <w:pPr>
        <w:pStyle w:val="Normal"/>
        <w:widowControl/>
        <w:spacing w:before="0" w:after="0"/>
        <w:ind w:left="0" w:right="0" w:hanging="0"/>
        <w:jc w:val="both"/>
        <w:rPr>
          <w:rFonts w:ascii="Calibri" w:hAnsi="Calibri"/>
          <w:b w:val="false"/>
          <w:b w:val="false"/>
          <w:bCs w:val="false"/>
          <w:i w:val="false"/>
          <w:i w:val="false"/>
          <w:caps w:val="false"/>
          <w:smallCaps w:val="false"/>
          <w:color w:val="000000"/>
          <w:spacing w:val="0"/>
          <w:sz w:val="24"/>
          <w:szCs w:val="24"/>
        </w:rPr>
      </w:pPr>
      <w:r>
        <w:rPr>
          <w:rFonts w:ascii="Calibri" w:hAnsi="Calibri"/>
          <w:b w:val="false"/>
          <w:bCs w:val="false"/>
          <w:i w:val="false"/>
          <w:caps w:val="false"/>
          <w:smallCaps w:val="false"/>
          <w:color w:val="000000"/>
          <w:spacing w:val="0"/>
          <w:sz w:val="24"/>
          <w:szCs w:val="24"/>
        </w:rPr>
      </w:r>
    </w:p>
    <w:p>
      <w:pPr>
        <w:pStyle w:val="Normal"/>
        <w:widowControl/>
        <w:spacing w:before="0" w:after="0"/>
        <w:ind w:left="0" w:right="0" w:hanging="0"/>
        <w:jc w:val="both"/>
        <w:rPr>
          <w:rFonts w:ascii="Calibri" w:hAnsi="Calibri"/>
          <w:b w:val="false"/>
          <w:b w:val="false"/>
          <w:bCs w:val="false"/>
          <w:i w:val="false"/>
          <w:i w:val="false"/>
          <w:caps w:val="false"/>
          <w:smallCaps w:val="false"/>
          <w:color w:val="000000"/>
          <w:spacing w:val="0"/>
          <w:sz w:val="24"/>
          <w:szCs w:val="24"/>
        </w:rPr>
      </w:pPr>
      <w:r>
        <w:rPr>
          <w:rFonts w:ascii="Calibri" w:hAnsi="Calibri"/>
          <w:b w:val="false"/>
          <w:bCs w:val="false"/>
          <w:i w:val="false"/>
          <w:caps w:val="false"/>
          <w:smallCaps w:val="false"/>
          <w:color w:val="000000"/>
          <w:spacing w:val="0"/>
          <w:sz w:val="24"/>
          <w:szCs w:val="24"/>
        </w:rPr>
      </w:r>
    </w:p>
    <w:p>
      <w:pPr>
        <w:pStyle w:val="Normal"/>
        <w:widowControl/>
        <w:spacing w:before="0" w:after="0"/>
        <w:ind w:left="0" w:right="0" w:hanging="0"/>
        <w:jc w:val="both"/>
        <w:rPr/>
      </w:pPr>
      <w:r>
        <w:rPr>
          <w:rFonts w:ascii="Calibri" w:hAnsi="Calibri"/>
          <w:b w:val="false"/>
          <w:bCs w:val="false"/>
          <w:i w:val="false"/>
          <w:caps w:val="false"/>
          <w:smallCaps w:val="false"/>
          <w:color w:val="000000"/>
          <w:spacing w:val="0"/>
          <w:sz w:val="24"/>
          <w:szCs w:val="24"/>
        </w:rPr>
        <w:t>Celem oceniania (oprócz informowania o postępach w nauce) jest motywowanie uczniów do pracy.</w:t>
      </w:r>
    </w:p>
    <w:p>
      <w:pPr>
        <w:pStyle w:val="Normal"/>
        <w:widowControl/>
        <w:spacing w:before="0" w:after="0"/>
        <w:ind w:left="0" w:right="0" w:hanging="0"/>
        <w:jc w:val="both"/>
        <w:rPr/>
      </w:pPr>
      <w:r>
        <w:rPr>
          <w:rFonts w:ascii="Calibri" w:hAnsi="Calibri"/>
          <w:b w:val="false"/>
          <w:bCs w:val="false"/>
          <w:i w:val="false"/>
          <w:caps w:val="false"/>
          <w:smallCaps w:val="false"/>
          <w:color w:val="000000"/>
          <w:spacing w:val="0"/>
          <w:sz w:val="24"/>
          <w:szCs w:val="24"/>
        </w:rPr>
        <w:t>Ocena z plastyki powinna być zachętą do rozwijania twórczej pracy ucznia, jego kreatywności, a także umiejętności warsztatowych, jak również zachętą do interesowania się twórczością innych.</w:t>
      </w:r>
    </w:p>
    <w:p>
      <w:pPr>
        <w:pStyle w:val="Normal"/>
        <w:widowControl/>
        <w:spacing w:before="0" w:after="0"/>
        <w:ind w:left="0" w:right="0" w:hanging="0"/>
        <w:jc w:val="both"/>
        <w:rPr/>
      </w:pPr>
      <w:r>
        <w:rPr>
          <w:rFonts w:ascii="Calibri" w:hAnsi="Calibri"/>
          <w:b w:val="false"/>
          <w:bCs w:val="false"/>
          <w:i w:val="false"/>
          <w:caps w:val="false"/>
          <w:smallCaps w:val="false"/>
          <w:color w:val="000000"/>
          <w:spacing w:val="0"/>
          <w:sz w:val="24"/>
          <w:szCs w:val="24"/>
        </w:rPr>
        <w:t xml:space="preserve"> </w:t>
      </w:r>
    </w:p>
    <w:p>
      <w:pPr>
        <w:pStyle w:val="Normal"/>
        <w:widowControl/>
        <w:spacing w:before="0" w:after="0"/>
        <w:ind w:left="0" w:right="0" w:hanging="0"/>
        <w:jc w:val="both"/>
        <w:rPr/>
      </w:pPr>
      <w:r>
        <w:rPr>
          <w:rFonts w:ascii="Calibri" w:hAnsi="Calibri"/>
          <w:b w:val="false"/>
          <w:bCs w:val="false"/>
          <w:i w:val="false"/>
          <w:caps w:val="false"/>
          <w:smallCaps w:val="false"/>
          <w:color w:val="000000"/>
          <w:spacing w:val="0"/>
          <w:sz w:val="24"/>
          <w:szCs w:val="24"/>
        </w:rPr>
        <w:t xml:space="preserve">Na lekcjach plastyki bardzo ważne jest ocenianie kształtujące, czyli takie, w którym istotny jest komentarz nauczyciela dotyczący pracy ucznia, rozmowa, porównanie rezultatu pracy z postawionymi wcześniej celami (nauczyciel na początku lekcji w sposób konkretny i zrozumiały tłumaczy uczniom, czego oczekuje od danej pracy), samoocena ucznia, zachęcanie ucznia do poszukiwania rozwiązań i odpowiedzi. W takim ocenianiu uczeń może otrzymać mniej stopni wyrażonych liczbowo, a więcej informacji zwrotnych dotyczących realizacji zadanego tematu. </w:t>
      </w:r>
    </w:p>
    <w:p>
      <w:pPr>
        <w:pStyle w:val="Normal"/>
        <w:widowControl/>
        <w:spacing w:before="0" w:after="0"/>
        <w:ind w:left="0" w:right="0" w:hanging="0"/>
        <w:jc w:val="both"/>
        <w:rPr>
          <w:rFonts w:ascii="Calibri" w:hAnsi="Calibri" w:cs="Arial"/>
          <w:i w:val="false"/>
          <w:i w:val="false"/>
          <w:caps w:val="false"/>
          <w:smallCaps w:val="false"/>
          <w:color w:val="000000"/>
          <w:spacing w:val="0"/>
          <w:sz w:val="24"/>
          <w:szCs w:val="24"/>
        </w:rPr>
      </w:pPr>
      <w:r>
        <w:rPr>
          <w:rFonts w:cs="Arial" w:ascii="Calibri" w:hAnsi="Calibri"/>
          <w:i w:val="false"/>
          <w:caps w:val="false"/>
          <w:smallCaps w:val="false"/>
          <w:color w:val="000000"/>
          <w:spacing w:val="0"/>
          <w:sz w:val="24"/>
          <w:szCs w:val="24"/>
        </w:rPr>
      </w:r>
    </w:p>
    <w:p>
      <w:pPr>
        <w:pStyle w:val="Normal"/>
        <w:widowControl/>
        <w:spacing w:before="0" w:after="0"/>
        <w:ind w:left="0" w:right="0" w:hanging="0"/>
        <w:jc w:val="both"/>
        <w:rPr/>
      </w:pPr>
      <w:r>
        <w:rPr>
          <w:rFonts w:ascii="Calibri" w:hAnsi="Calibri"/>
          <w:b w:val="false"/>
          <w:bCs w:val="false"/>
          <w:i w:val="false"/>
          <w:caps w:val="false"/>
          <w:smallCaps w:val="false"/>
          <w:color w:val="000000"/>
          <w:spacing w:val="0"/>
          <w:sz w:val="24"/>
          <w:szCs w:val="24"/>
        </w:rPr>
        <w:t xml:space="preserve">Nauczyciel w ocenianiu na lekcjach plastyki uwzględnia potencjalne zdolności plastyczne uczniów w określonym przedziale wiekowym oraz ich możliwości kreacyjne - dostosowuje do nich wymagania dotyczące realizowanych prac. Bierze również pod uwagę fakt, że nie </w:t>
      </w:r>
      <w:r>
        <w:rPr>
          <w:rFonts w:cs="Trebuchet MS" w:ascii="Calibri" w:hAnsi="Calibri"/>
          <w:b w:val="false"/>
          <w:bCs w:val="false"/>
          <w:i w:val="false"/>
          <w:caps w:val="false"/>
          <w:smallCaps w:val="false"/>
          <w:color w:val="000000"/>
          <w:spacing w:val="0"/>
          <w:sz w:val="24"/>
          <w:szCs w:val="24"/>
        </w:rPr>
        <w:t xml:space="preserve">każdy uczeń wykazuje zdolności plastyczne, a każdy powinien mieć możliwość uzyskania najwyższej oceny. Zdolności plastyczne nie stanowią więc kryterium oceny z plastyki.  Ważniejsze od finalnego efektu pracy plastycznej są: zaangażowanie w proces twórczy, pomysłowość, pokonywanie własnych ograniczeń. Podczas ustalania oceny  nauczyciel uwzględnia wysiłek wkładany przez ucznia podczas wykonywania zadanej pracy oraz postawę wobec przedmiotu, na którą składają się: </w:t>
      </w:r>
    </w:p>
    <w:p>
      <w:pPr>
        <w:pStyle w:val="Normal"/>
        <w:widowControl/>
        <w:spacing w:before="0" w:after="0"/>
        <w:ind w:left="0" w:right="0" w:hanging="0"/>
        <w:jc w:val="both"/>
        <w:rPr/>
      </w:pPr>
      <w:r>
        <w:rPr>
          <w:rFonts w:cs="Trebuchet MS" w:ascii="Calibri" w:hAnsi="Calibri"/>
          <w:b w:val="false"/>
          <w:bCs w:val="false"/>
          <w:i w:val="false"/>
          <w:caps w:val="false"/>
          <w:smallCaps w:val="false"/>
          <w:color w:val="000000"/>
          <w:spacing w:val="0"/>
          <w:sz w:val="24"/>
          <w:szCs w:val="24"/>
        </w:rPr>
        <w:t>aktywność na zajęciach, przygotowanie do lekcji, przestrzeganie zasad BHP.</w:t>
      </w:r>
    </w:p>
    <w:p>
      <w:pPr>
        <w:pStyle w:val="Normal"/>
        <w:widowControl/>
        <w:spacing w:before="0" w:after="0"/>
        <w:ind w:left="0" w:right="0" w:hanging="0"/>
        <w:jc w:val="both"/>
        <w:rPr/>
      </w:pPr>
      <w:r>
        <w:rPr>
          <w:rFonts w:cs="Trebuchet MS" w:ascii="Calibri" w:hAnsi="Calibri"/>
          <w:b w:val="false"/>
          <w:bCs w:val="false"/>
          <w:i w:val="false"/>
          <w:caps w:val="false"/>
          <w:smallCaps w:val="false"/>
          <w:color w:val="000000"/>
          <w:spacing w:val="0"/>
          <w:sz w:val="24"/>
          <w:szCs w:val="24"/>
        </w:rPr>
        <w:t>Udział w konkursach plastycznych, w szkolnych i pozaszkolnych uroczystościach, uczestnictwo w dodatkowych zajęciach pozalekcyjnych, wykonywanie ponadobowiązkowych prac plastycznych, przygotowywanie gazetek szkolnych lub informacji wzbogacających proces lekcyjny stanowią dodatkowy element oceniania (dzięki takim działaniom uczeń otrzymuje dodatkowe oceny, które mogą podwyższyć przewidywaną ocenę śródroczną lub końcową).</w:t>
      </w:r>
    </w:p>
    <w:p>
      <w:pPr>
        <w:pStyle w:val="Normal"/>
        <w:widowControl/>
        <w:spacing w:before="0" w:after="0"/>
        <w:ind w:left="0" w:right="0" w:hanging="0"/>
        <w:jc w:val="both"/>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p>
      <w:pPr>
        <w:pStyle w:val="Normal"/>
        <w:widowControl/>
        <w:spacing w:before="0" w:after="0"/>
        <w:ind w:left="0" w:right="0" w:hanging="0"/>
        <w:jc w:val="both"/>
        <w:rPr>
          <w:b/>
          <w:b/>
          <w:bCs/>
        </w:rPr>
      </w:pPr>
      <w:r>
        <w:rPr>
          <w:rFonts w:ascii="Calibri" w:hAnsi="Calibri"/>
          <w:b/>
          <w:bCs/>
          <w:i w:val="false"/>
          <w:caps w:val="false"/>
          <w:smallCaps w:val="false"/>
          <w:color w:val="000000"/>
          <w:spacing w:val="0"/>
          <w:sz w:val="24"/>
          <w:szCs w:val="24"/>
        </w:rPr>
        <w:t>Ocenianiu podlega:</w:t>
      </w:r>
    </w:p>
    <w:p>
      <w:pPr>
        <w:pStyle w:val="Normal"/>
        <w:widowControl/>
        <w:spacing w:before="0" w:after="0"/>
        <w:ind w:left="0" w:right="0" w:hanging="0"/>
        <w:jc w:val="both"/>
        <w:rPr>
          <w:rFonts w:ascii="Calibri" w:hAnsi="Calibri"/>
          <w:i w:val="false"/>
          <w:i w:val="false"/>
          <w:caps w:val="false"/>
          <w:smallCaps w:val="false"/>
          <w:color w:val="000000"/>
          <w:spacing w:val="0"/>
          <w:sz w:val="24"/>
          <w:szCs w:val="24"/>
        </w:rPr>
      </w:pPr>
      <w:r>
        <w:rPr>
          <w:rFonts w:ascii="Calibri" w:hAnsi="Calibri"/>
          <w:i w:val="false"/>
          <w:caps w:val="false"/>
          <w:smallCaps w:val="false"/>
          <w:color w:val="000000"/>
          <w:spacing w:val="0"/>
          <w:sz w:val="24"/>
          <w:szCs w:val="24"/>
        </w:rPr>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1. przygotowanie do zajęć:</w:t>
      </w:r>
    </w:p>
    <w:p>
      <w:pPr>
        <w:pStyle w:val="Normal"/>
        <w:widowControl/>
        <w:numPr>
          <w:ilvl w:val="0"/>
          <w:numId w:val="1"/>
        </w:numPr>
        <w:spacing w:before="0" w:after="0"/>
        <w:jc w:val="both"/>
        <w:rPr/>
      </w:pPr>
      <w:r>
        <w:rPr>
          <w:rFonts w:cs="Trebuchet MS" w:ascii="Calibri" w:hAnsi="Calibri"/>
          <w:b w:val="false"/>
          <w:i w:val="false"/>
          <w:caps w:val="false"/>
          <w:smallCaps w:val="false"/>
          <w:color w:val="000000"/>
          <w:spacing w:val="0"/>
          <w:sz w:val="24"/>
          <w:szCs w:val="24"/>
        </w:rPr>
        <w:t>przynoszenie na lekcję potrzebnych materiałów,</w:t>
      </w:r>
    </w:p>
    <w:p>
      <w:pPr>
        <w:pStyle w:val="Normal"/>
        <w:widowControl/>
        <w:numPr>
          <w:ilvl w:val="0"/>
          <w:numId w:val="1"/>
        </w:numPr>
        <w:spacing w:before="0" w:after="0"/>
        <w:jc w:val="both"/>
        <w:rPr/>
      </w:pPr>
      <w:r>
        <w:rPr>
          <w:rFonts w:cs="Trebuchet MS" w:ascii="Calibri" w:hAnsi="Calibri"/>
          <w:b w:val="false"/>
          <w:i w:val="false"/>
          <w:caps w:val="false"/>
          <w:smallCaps w:val="false"/>
          <w:color w:val="000000"/>
          <w:spacing w:val="0"/>
          <w:sz w:val="24"/>
          <w:szCs w:val="24"/>
        </w:rPr>
        <w:t>organizacja własnego warsztatu pracy</w:t>
      </w:r>
    </w:p>
    <w:p>
      <w:pPr>
        <w:pStyle w:val="Normal"/>
        <w:widowControl/>
        <w:bidi w:val="0"/>
        <w:spacing w:before="0" w:after="0"/>
        <w:ind w:right="0" w:hanging="0"/>
        <w:jc w:val="both"/>
        <w:rPr/>
      </w:pPr>
      <w:r>
        <w:rPr>
          <w:rFonts w:cs="Trebuchet MS" w:ascii="Calibri" w:hAnsi="Calibri"/>
          <w:b w:val="false"/>
          <w:i w:val="false"/>
          <w:caps w:val="false"/>
          <w:smallCaps w:val="false"/>
          <w:color w:val="000000"/>
          <w:spacing w:val="0"/>
          <w:sz w:val="24"/>
          <w:szCs w:val="24"/>
        </w:rPr>
        <w:t>2. praca na lekcji:</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przestrzeganie zasad bhp,</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 xml:space="preserve">aktywność, </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 xml:space="preserve">samodzielność, </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 xml:space="preserve">w pracach w grupie - współpraca z innymi uczniami, </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efektywne gospodarowanie czasem przeznaczonym na wykonywanie pracy,</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wytrwałość w pracy,</w:t>
      </w:r>
    </w:p>
    <w:p>
      <w:pPr>
        <w:pStyle w:val="Normal"/>
        <w:widowControl/>
        <w:numPr>
          <w:ilvl w:val="0"/>
          <w:numId w:val="2"/>
        </w:numPr>
        <w:bidi w:val="0"/>
        <w:spacing w:before="0" w:after="0"/>
        <w:jc w:val="both"/>
        <w:rPr/>
      </w:pPr>
      <w:r>
        <w:rPr>
          <w:rFonts w:cs="Trebuchet MS" w:ascii="Calibri" w:hAnsi="Calibri"/>
          <w:b w:val="false"/>
          <w:i w:val="false"/>
          <w:caps w:val="false"/>
          <w:smallCaps w:val="false"/>
          <w:color w:val="000000"/>
          <w:spacing w:val="0"/>
          <w:sz w:val="24"/>
          <w:szCs w:val="24"/>
        </w:rPr>
        <w:t>stosowanie się do korekt nauczyciela,</w:t>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3. jakość wykonania pracy plastycznej:</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zgodność pracy z tematem lekcji,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zaangażowanie w pracy twórczej,</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poprawność wykorzystanych układów kompozycyjnych,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trafność doboru środków artystycznego wyrazu,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umiejętność posługiwania się daną techniką plastyczną,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pomysłowość w doborze materiałów i narzędzi,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 xml:space="preserve">twórcze podejście do tematu, oryginalność realizacji pracy, </w:t>
      </w:r>
    </w:p>
    <w:p>
      <w:pPr>
        <w:pStyle w:val="Normal"/>
        <w:widowControl/>
        <w:numPr>
          <w:ilvl w:val="0"/>
          <w:numId w:val="3"/>
        </w:numPr>
        <w:spacing w:before="0" w:after="0"/>
        <w:jc w:val="both"/>
        <w:rPr/>
      </w:pPr>
      <w:r>
        <w:rPr>
          <w:rFonts w:cs="Trebuchet MS" w:ascii="Calibri" w:hAnsi="Calibri"/>
          <w:b w:val="false"/>
          <w:bCs w:val="false"/>
          <w:i w:val="false"/>
          <w:caps w:val="false"/>
          <w:smallCaps w:val="false"/>
          <w:color w:val="000000"/>
          <w:spacing w:val="0"/>
          <w:sz w:val="24"/>
          <w:szCs w:val="24"/>
        </w:rPr>
        <w:t>estetyka pracy ( nie dotyczy uczniów cierpiących na różne dysfunkcje)</w:t>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4. wiadomości dotyczące pojęć plastycznych i historii sztuki:</w:t>
      </w:r>
    </w:p>
    <w:p>
      <w:pPr>
        <w:pStyle w:val="Normal"/>
        <w:widowControl/>
        <w:numPr>
          <w:ilvl w:val="0"/>
          <w:numId w:val="4"/>
        </w:numPr>
        <w:spacing w:before="0" w:after="0"/>
        <w:jc w:val="both"/>
        <w:rPr/>
      </w:pPr>
      <w:r>
        <w:rPr>
          <w:rFonts w:cs="Trebuchet MS" w:ascii="Calibri" w:hAnsi="Calibri"/>
          <w:b w:val="false"/>
          <w:i w:val="false"/>
          <w:caps w:val="false"/>
          <w:smallCaps w:val="false"/>
          <w:color w:val="000000"/>
          <w:spacing w:val="0"/>
          <w:sz w:val="24"/>
          <w:szCs w:val="24"/>
        </w:rPr>
        <w:t xml:space="preserve">opis dzieła, </w:t>
      </w:r>
    </w:p>
    <w:p>
      <w:pPr>
        <w:pStyle w:val="Normal"/>
        <w:widowControl/>
        <w:numPr>
          <w:ilvl w:val="0"/>
          <w:numId w:val="4"/>
        </w:numPr>
        <w:spacing w:before="0" w:after="0"/>
        <w:jc w:val="both"/>
        <w:rPr/>
      </w:pPr>
      <w:r>
        <w:rPr>
          <w:rFonts w:cs="Trebuchet MS" w:ascii="Calibri" w:hAnsi="Calibri"/>
          <w:b w:val="false"/>
          <w:i w:val="false"/>
          <w:caps w:val="false"/>
          <w:smallCaps w:val="false"/>
          <w:color w:val="000000"/>
          <w:spacing w:val="0"/>
          <w:sz w:val="24"/>
          <w:szCs w:val="24"/>
        </w:rPr>
        <w:t xml:space="preserve">znajomość terminów plastycznych, </w:t>
      </w:r>
    </w:p>
    <w:p>
      <w:pPr>
        <w:pStyle w:val="Normal"/>
        <w:widowControl/>
        <w:numPr>
          <w:ilvl w:val="0"/>
          <w:numId w:val="4"/>
        </w:numPr>
        <w:spacing w:before="0" w:after="0"/>
        <w:jc w:val="both"/>
        <w:rPr/>
      </w:pPr>
      <w:r>
        <w:rPr>
          <w:rFonts w:cs="Trebuchet MS" w:ascii="Calibri" w:hAnsi="Calibri"/>
          <w:b w:val="false"/>
          <w:i w:val="false"/>
          <w:caps w:val="false"/>
          <w:smallCaps w:val="false"/>
          <w:color w:val="000000"/>
          <w:spacing w:val="0"/>
          <w:sz w:val="24"/>
          <w:szCs w:val="24"/>
        </w:rPr>
        <w:t>wiadomości z historii sztuki</w:t>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5. zadania domowe</w:t>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6. zadania dodatkowe:</w:t>
      </w:r>
    </w:p>
    <w:p>
      <w:pPr>
        <w:pStyle w:val="Normal"/>
        <w:widowControl/>
        <w:numPr>
          <w:ilvl w:val="0"/>
          <w:numId w:val="5"/>
        </w:numPr>
        <w:spacing w:before="0" w:after="0"/>
        <w:jc w:val="both"/>
        <w:rPr/>
      </w:pPr>
      <w:r>
        <w:rPr>
          <w:rFonts w:cs="Trebuchet MS" w:ascii="Calibri" w:hAnsi="Calibri"/>
          <w:b w:val="false"/>
          <w:i w:val="false"/>
          <w:caps w:val="false"/>
          <w:smallCaps w:val="false"/>
          <w:color w:val="000000"/>
          <w:spacing w:val="0"/>
          <w:sz w:val="24"/>
          <w:szCs w:val="24"/>
        </w:rPr>
        <w:t>uczestnictwo w konkursach,</w:t>
      </w:r>
    </w:p>
    <w:p>
      <w:pPr>
        <w:pStyle w:val="Normal"/>
        <w:widowControl/>
        <w:numPr>
          <w:ilvl w:val="0"/>
          <w:numId w:val="5"/>
        </w:numPr>
        <w:spacing w:before="0" w:after="0"/>
        <w:jc w:val="both"/>
        <w:rPr/>
      </w:pPr>
      <w:r>
        <w:rPr>
          <w:rFonts w:cs="Trebuchet MS" w:ascii="Calibri" w:hAnsi="Calibri"/>
          <w:b w:val="false"/>
          <w:i w:val="false"/>
          <w:caps w:val="false"/>
          <w:smallCaps w:val="false"/>
          <w:color w:val="000000"/>
          <w:spacing w:val="0"/>
          <w:sz w:val="24"/>
          <w:szCs w:val="24"/>
        </w:rPr>
        <w:t>przygotowywanie dekoracji,</w:t>
      </w:r>
    </w:p>
    <w:p>
      <w:pPr>
        <w:pStyle w:val="Normal"/>
        <w:widowControl/>
        <w:numPr>
          <w:ilvl w:val="0"/>
          <w:numId w:val="5"/>
        </w:numPr>
        <w:spacing w:before="0" w:after="0"/>
        <w:jc w:val="both"/>
        <w:rPr/>
      </w:pPr>
      <w:r>
        <w:rPr>
          <w:rFonts w:cs="Trebuchet MS" w:ascii="Calibri" w:hAnsi="Calibri"/>
          <w:b w:val="false"/>
          <w:i w:val="false"/>
          <w:caps w:val="false"/>
          <w:smallCaps w:val="false"/>
          <w:color w:val="000000"/>
          <w:spacing w:val="0"/>
          <w:sz w:val="24"/>
          <w:szCs w:val="24"/>
        </w:rPr>
        <w:t>przygotowywanie gazetek szkolnych,</w:t>
      </w:r>
    </w:p>
    <w:p>
      <w:pPr>
        <w:pStyle w:val="Normal"/>
        <w:widowControl/>
        <w:numPr>
          <w:ilvl w:val="0"/>
          <w:numId w:val="5"/>
        </w:numPr>
        <w:spacing w:before="0" w:after="0"/>
        <w:jc w:val="both"/>
        <w:rPr/>
      </w:pPr>
      <w:r>
        <w:rPr>
          <w:rFonts w:cs="Trebuchet MS" w:ascii="Calibri" w:hAnsi="Calibri"/>
          <w:b w:val="false"/>
          <w:i w:val="false"/>
          <w:caps w:val="false"/>
          <w:smallCaps w:val="false"/>
          <w:color w:val="000000"/>
          <w:spacing w:val="0"/>
          <w:sz w:val="24"/>
          <w:szCs w:val="24"/>
        </w:rPr>
        <w:t>przynoszenie dodatkowych materiałów wzbogacających proces dydaktyczny</w:t>
      </w:r>
    </w:p>
    <w:p>
      <w:pPr>
        <w:pStyle w:val="Normal"/>
        <w:widowControl/>
        <w:spacing w:before="0" w:after="0"/>
        <w:ind w:left="0" w:right="0" w:hanging="0"/>
        <w:jc w:val="both"/>
        <w:rPr>
          <w:rFonts w:ascii="Calibri" w:hAnsi="Calibri" w:cs="Trebuchet MS"/>
          <w:b w:val="false"/>
          <w:b w:val="false"/>
          <w:i w:val="false"/>
          <w:i w:val="false"/>
          <w:caps w:val="false"/>
          <w:smallCaps w:val="false"/>
          <w:color w:val="000000"/>
          <w:spacing w:val="0"/>
          <w:sz w:val="24"/>
          <w:szCs w:val="24"/>
        </w:rPr>
      </w:pPr>
      <w:r>
        <w:rPr>
          <w:rFonts w:cs="Trebuchet MS" w:ascii="Calibri" w:hAnsi="Calibri"/>
          <w:b w:val="false"/>
          <w:i w:val="false"/>
          <w:caps w:val="false"/>
          <w:smallCaps w:val="false"/>
          <w:color w:val="000000"/>
          <w:spacing w:val="0"/>
          <w:sz w:val="24"/>
          <w:szCs w:val="24"/>
        </w:rPr>
      </w:r>
    </w:p>
    <w:p>
      <w:pPr>
        <w:pStyle w:val="Normal"/>
        <w:widowControl/>
        <w:spacing w:before="0" w:after="0"/>
        <w:ind w:left="0" w:right="0" w:hanging="0"/>
        <w:jc w:val="both"/>
        <w:rPr>
          <w:rFonts w:cs="Trebuchet MS"/>
          <w:b w:val="false"/>
          <w:b w:val="false"/>
          <w:i w:val="false"/>
          <w:i w:val="false"/>
          <w:caps w:val="false"/>
          <w:smallCaps w:val="false"/>
          <w:color w:val="000000"/>
          <w:spacing w:val="0"/>
        </w:rPr>
      </w:pPr>
      <w:r>
        <w:rPr>
          <w:rFonts w:cs="Trebuchet MS"/>
          <w:b w:val="false"/>
          <w:i w:val="false"/>
          <w:caps w:val="false"/>
          <w:smallCaps w:val="false"/>
          <w:color w:val="000000"/>
          <w:spacing w:val="0"/>
        </w:rPr>
      </w:r>
    </w:p>
    <w:p>
      <w:pPr>
        <w:pStyle w:val="Normal"/>
        <w:widowControl/>
        <w:spacing w:before="0" w:after="0"/>
        <w:ind w:left="0" w:right="0" w:hanging="0"/>
        <w:jc w:val="both"/>
        <w:rPr/>
      </w:pPr>
      <w:r>
        <w:rPr>
          <w:rFonts w:cs="Trebuchet MS" w:ascii="Calibri" w:hAnsi="Calibri"/>
          <w:b w:val="false"/>
          <w:i w:val="false"/>
          <w:caps w:val="false"/>
          <w:smallCaps w:val="false"/>
          <w:color w:val="000000"/>
          <w:spacing w:val="0"/>
          <w:sz w:val="24"/>
          <w:szCs w:val="24"/>
        </w:rPr>
        <w:t xml:space="preserve">Na każdą lekcję plastyki uczeń powinien być wyposażony w materiały potrzebne do wykonania pracy plastycznej oraz zeszyt przedmiotowy. Nauczyciel informuje uczniów o potrzebnych materiałach co najmniej tydzień wcześniej. Prace nie skończone przez ucznia na lekcji powinny zostać skończone w domu i przyniesione do oceny na następną lekcję. Jeśli uczeń był nieobecny w trakcie wykonywania pracy, powinien uzupełnić zaległości w ciągu 2 tygodni (chyba, że z ważnego powodu nie jest w stanie wykonać pracy na czas, wtedy nauczyciel wyznacza konkretny termin). Uczeń ma obowiązek przechowywania wszystkich swoich prac (w teczce, lub w zeszycie – jeśli prowadzony jest zeszyt A4 z pracami), aż do wystawienia oceny śródrocznej lub końcowej (chyba, że prace zostały wybrane do udziału w konkursie plastycznym lub zawieszone na wystawie). </w:t>
      </w:r>
    </w:p>
    <w:p>
      <w:pPr>
        <w:pStyle w:val="Normal"/>
        <w:widowControl/>
        <w:bidi w:val="0"/>
        <w:ind w:left="0" w:right="0" w:hanging="0"/>
        <w:jc w:val="both"/>
        <w:textAlignment w:val="auto"/>
        <w:rPr/>
      </w:pPr>
      <w:r>
        <w:rPr>
          <w:rFonts w:cs="Trebuchet MS" w:ascii="Calibri" w:hAnsi="Calibri"/>
          <w:sz w:val="24"/>
          <w:szCs w:val="24"/>
        </w:rPr>
        <w:t xml:space="preserve">Uczeń, który nie przyniósł potrzebnych materiałów, może zgłosić nieprzygotowanie, nie może jednak nie brać udziału w zajęciach. Powinien skorzystać z jakichkolwiek dostępnych materiałów (brudnopis, notes, ołówek, długopis), lub pożyczyć materiały od innych uczniów, a zadaną pracę uzupełnić w domu i przynieść do oceny na kolejną lekcję. </w:t>
      </w:r>
    </w:p>
    <w:p>
      <w:pPr>
        <w:pStyle w:val="Normal"/>
        <w:widowControl/>
        <w:bidi w:val="0"/>
        <w:ind w:left="0" w:right="0" w:hanging="0"/>
        <w:jc w:val="both"/>
        <w:textAlignment w:val="auto"/>
        <w:rPr/>
      </w:pPr>
      <w:r>
        <w:rPr>
          <w:rFonts w:cs="Trebuchet MS" w:ascii="Calibri" w:hAnsi="Calibri"/>
          <w:sz w:val="24"/>
          <w:szCs w:val="24"/>
        </w:rPr>
        <w:t xml:space="preserve">Uczeń, który nie pracuje na lekcji otrzymuje ocenę niedostateczną bez możliwości poprawy. </w:t>
      </w:r>
    </w:p>
    <w:p>
      <w:pPr>
        <w:pStyle w:val="Normal"/>
        <w:widowControl/>
        <w:bidi w:val="0"/>
        <w:ind w:left="0" w:right="0" w:hanging="0"/>
        <w:jc w:val="both"/>
        <w:textAlignment w:val="auto"/>
        <w:rPr/>
      </w:pPr>
      <w:r>
        <w:rPr>
          <w:rFonts w:cs="Trebuchet MS" w:ascii="Calibri" w:hAnsi="Calibri"/>
          <w:sz w:val="24"/>
          <w:szCs w:val="24"/>
        </w:rPr>
        <w:t xml:space="preserve">Uczeń może być nieprzygotowany 2 razy na semestr. Kolejne nieprzygotowanie skutkuje oceną niedostateczną. </w:t>
      </w:r>
    </w:p>
    <w:p>
      <w:pPr>
        <w:pStyle w:val="Normal"/>
        <w:widowControl/>
        <w:bidi w:val="0"/>
        <w:ind w:left="0" w:right="0" w:hanging="0"/>
        <w:jc w:val="both"/>
        <w:textAlignment w:val="auto"/>
        <w:rPr/>
      </w:pPr>
      <w:r>
        <w:rPr>
          <w:rFonts w:cs="Trebuchet MS" w:ascii="Calibri" w:hAnsi="Calibri"/>
          <w:sz w:val="24"/>
          <w:szCs w:val="24"/>
        </w:rPr>
        <w:t xml:space="preserve">Uczeń, który otrzymał niesatysfakcjonującą ocenę za pracę plastyczną nie spełniającą wymogów (ocenę dopuszczającą lub dostateczną), może ją poprawić dostarczając poprawioną pracę w wyznaczonym przez nauczyciela terminie. </w:t>
      </w:r>
    </w:p>
    <w:p>
      <w:pPr>
        <w:pStyle w:val="Normal"/>
        <w:widowControl/>
        <w:bidi w:val="0"/>
        <w:ind w:left="0" w:right="0" w:hanging="0"/>
        <w:jc w:val="both"/>
        <w:textAlignment w:val="auto"/>
        <w:rPr/>
      </w:pPr>
      <w:r>
        <w:rPr>
          <w:rFonts w:cs="Trebuchet MS" w:ascii="Calibri" w:hAnsi="Calibri"/>
          <w:sz w:val="24"/>
          <w:szCs w:val="24"/>
        </w:rPr>
        <w:t xml:space="preserve">Jeśli uczeń otrzyma ocenę niedostateczną na koniec semestru, powinien ją poprawić w ciągu semestru drugiego, przynosząc zaległe prace. </w:t>
      </w:r>
    </w:p>
    <w:p>
      <w:pPr>
        <w:pStyle w:val="Normal"/>
        <w:widowControl/>
        <w:bidi w:val="0"/>
        <w:ind w:left="0" w:right="0" w:hanging="0"/>
        <w:jc w:val="both"/>
        <w:textAlignment w:val="auto"/>
        <w:rPr/>
      </w:pPr>
      <w:r>
        <w:rPr>
          <w:rFonts w:cs="Trebuchet MS" w:ascii="Calibri" w:hAnsi="Calibri"/>
          <w:sz w:val="24"/>
          <w:szCs w:val="24"/>
        </w:rPr>
        <w:t>Ocena śródroczna oraz końcowa są wynikiem średniej wszystkich ocen.</w:t>
      </w:r>
    </w:p>
    <w:p>
      <w:pPr>
        <w:pStyle w:val="Normal"/>
        <w:widowControl/>
        <w:bidi w:val="0"/>
        <w:spacing w:before="0" w:after="0"/>
        <w:ind w:left="0" w:right="0" w:hanging="0"/>
        <w:jc w:val="both"/>
        <w:textAlignment w:val="auto"/>
        <w:rPr/>
      </w:pPr>
      <w:r>
        <w:rPr>
          <w:rFonts w:cs="Trebuchet MS" w:ascii="Calibri" w:hAnsi="Calibri"/>
          <w:b w:val="false"/>
          <w:i w:val="false"/>
          <w:caps w:val="false"/>
          <w:smallCaps w:val="false"/>
          <w:color w:val="000000"/>
          <w:spacing w:val="0"/>
          <w:sz w:val="24"/>
          <w:szCs w:val="24"/>
        </w:rPr>
        <w:t>Na bieżąco, systematycznie do dziennika wpisywane są oceny za pracę na lekcji oraz za skończone prace plastyczne. Wszystkie oceny z plastyki mają jednakową wagę – 1. Uczniom wpisywane są również + i – (za aktywność, odpowiedzi dotyczące teorii sztuk plastycznych). Trzy plusy skutkują oceną bardzo dobrą, a trzy minusy – oceną niedostateczną. W przypadku, gdy uczeń ma 50% procent absencji, może być nieklasyfikowany.</w:t>
      </w:r>
    </w:p>
    <w:p>
      <w:pPr>
        <w:pStyle w:val="Normal"/>
        <w:widowControl/>
        <w:bidi w:val="0"/>
        <w:spacing w:before="0" w:after="0"/>
        <w:ind w:left="0" w:right="0" w:hanging="0"/>
        <w:jc w:val="both"/>
        <w:textAlignment w:val="auto"/>
        <w:rPr>
          <w:rFonts w:ascii="Calibri" w:hAnsi="Calibri" w:cs="Trebuchet MS"/>
          <w:b w:val="false"/>
          <w:b w:val="false"/>
          <w:i w:val="false"/>
          <w:i w:val="false"/>
          <w:caps w:val="false"/>
          <w:smallCaps w:val="false"/>
          <w:color w:val="000000"/>
          <w:spacing w:val="0"/>
          <w:sz w:val="24"/>
          <w:szCs w:val="24"/>
        </w:rPr>
      </w:pPr>
      <w:r>
        <w:rPr>
          <w:rFonts w:cs="Trebuchet MS" w:ascii="Calibri" w:hAnsi="Calibri"/>
          <w:b w:val="false"/>
          <w:i w:val="false"/>
          <w:caps w:val="false"/>
          <w:smallCaps w:val="false"/>
          <w:color w:val="000000"/>
          <w:spacing w:val="0"/>
          <w:sz w:val="24"/>
          <w:szCs w:val="24"/>
        </w:rPr>
      </w:r>
    </w:p>
    <w:p>
      <w:pPr>
        <w:pStyle w:val="Normal"/>
        <w:widowControl/>
        <w:bidi w:val="0"/>
        <w:spacing w:before="0" w:after="0"/>
        <w:ind w:left="0" w:right="0" w:hanging="0"/>
        <w:jc w:val="both"/>
        <w:textAlignment w:val="auto"/>
        <w:rPr>
          <w:rFonts w:ascii="Calibri" w:hAnsi="Calibri" w:cs="Trebuchet MS"/>
          <w:b w:val="false"/>
          <w:b w:val="false"/>
          <w:i w:val="false"/>
          <w:i w:val="false"/>
          <w:caps w:val="false"/>
          <w:smallCaps w:val="false"/>
          <w:color w:val="000000"/>
          <w:spacing w:val="0"/>
          <w:sz w:val="24"/>
          <w:szCs w:val="24"/>
        </w:rPr>
      </w:pPr>
      <w:r>
        <w:rPr>
          <w:rFonts w:cs="Trebuchet MS" w:ascii="Calibri" w:hAnsi="Calibri"/>
          <w:b w:val="false"/>
          <w:i w:val="false"/>
          <w:caps w:val="false"/>
          <w:smallCaps w:val="false"/>
          <w:color w:val="000000"/>
          <w:spacing w:val="0"/>
          <w:sz w:val="24"/>
          <w:szCs w:val="24"/>
        </w:rPr>
      </w:r>
    </w:p>
    <w:p>
      <w:pPr>
        <w:pStyle w:val="Normal"/>
        <w:widowControl/>
        <w:bidi w:val="0"/>
        <w:spacing w:before="0" w:after="0"/>
        <w:ind w:left="0" w:right="0" w:hanging="0"/>
        <w:jc w:val="both"/>
        <w:textAlignment w:val="auto"/>
        <w:rPr/>
      </w:pPr>
      <w:r>
        <w:rPr>
          <w:rFonts w:cs="Trebuchet MS" w:ascii="Calibri" w:hAnsi="Calibri"/>
          <w:b w:val="false"/>
          <w:i w:val="false"/>
          <w:caps w:val="false"/>
          <w:smallCaps w:val="false"/>
          <w:color w:val="000000"/>
          <w:spacing w:val="0"/>
          <w:sz w:val="24"/>
          <w:szCs w:val="24"/>
        </w:rPr>
        <w:t>Opracowała: Anna Wieczerniak</w:t>
      </w:r>
    </w:p>
    <w:p>
      <w:pPr>
        <w:pStyle w:val="Normal"/>
        <w:widowControl/>
        <w:bidi w:val="0"/>
        <w:spacing w:before="0" w:after="0"/>
        <w:ind w:left="0" w:right="0" w:hanging="0"/>
        <w:jc w:val="both"/>
        <w:textAlignment w:val="auto"/>
        <w:rPr/>
      </w:pPr>
      <w:r>
        <w:rPr>
          <w:rFonts w:cs="Trebuchet MS" w:ascii="Calibri" w:hAnsi="Calibri"/>
          <w:b w:val="false"/>
          <w:i w:val="false"/>
          <w:caps w:val="false"/>
          <w:smallCaps w:val="false"/>
          <w:color w:val="000000"/>
          <w:spacing w:val="0"/>
          <w:sz w:val="24"/>
          <w:szCs w:val="24"/>
        </w:rPr>
        <w:t>konsultacja: Maria Kasperek</w:t>
      </w:r>
    </w:p>
    <w:p>
      <w:pPr>
        <w:pStyle w:val="Normal"/>
        <w:widowControl/>
        <w:spacing w:before="0" w:after="0"/>
        <w:ind w:left="0" w:right="0" w:hanging="0"/>
        <w:jc w:val="both"/>
        <w:rPr>
          <w:rFonts w:ascii="Calibri" w:hAnsi="Calibri"/>
          <w:b/>
          <w:b/>
          <w:bCs/>
          <w:i w:val="false"/>
          <w:i w:val="false"/>
          <w:caps w:val="false"/>
          <w:smallCaps w:val="false"/>
          <w:color w:val="000000"/>
          <w:spacing w:val="0"/>
          <w:sz w:val="24"/>
          <w:szCs w:val="24"/>
        </w:rPr>
      </w:pPr>
      <w:r>
        <w:rPr>
          <w:rFonts w:ascii="Calibri" w:hAnsi="Calibri"/>
          <w:b/>
          <w:bCs/>
          <w:i w:val="false"/>
          <w:caps w:val="false"/>
          <w:smallCaps w:val="false"/>
          <w:color w:val="000000"/>
          <w:spacing w:val="0"/>
          <w:sz w:val="24"/>
          <w:szCs w:val="24"/>
        </w:rPr>
      </w:r>
    </w:p>
    <w:p>
      <w:pPr>
        <w:pStyle w:val="Normal"/>
        <w:widowControl/>
        <w:spacing w:before="0" w:after="0"/>
        <w:ind w:left="0" w:right="0" w:hanging="0"/>
        <w:jc w:val="both"/>
        <w:rPr>
          <w:rFonts w:ascii="Calibri" w:hAnsi="Calibri"/>
          <w:b/>
          <w:b/>
          <w:bCs/>
          <w:i w:val="false"/>
          <w:i w:val="false"/>
          <w:caps w:val="false"/>
          <w:smallCaps w:val="false"/>
          <w:color w:val="000000"/>
          <w:spacing w:val="0"/>
          <w:sz w:val="24"/>
          <w:szCs w:val="24"/>
        </w:rPr>
      </w:pPr>
      <w:r>
        <w:rPr>
          <w:rFonts w:ascii="Calibri" w:hAnsi="Calibri"/>
          <w:b/>
          <w:bCs/>
          <w:i w:val="false"/>
          <w:caps w:val="false"/>
          <w:smallCaps w:val="false"/>
          <w:color w:val="000000"/>
          <w:spacing w:val="0"/>
          <w:sz w:val="24"/>
          <w:szCs w:val="24"/>
        </w:rPr>
      </w:r>
    </w:p>
    <w:p>
      <w:pPr>
        <w:pStyle w:val="Normal"/>
        <w:widowControl/>
        <w:spacing w:before="0" w:after="0"/>
        <w:ind w:left="0"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ascii="Calibri" w:hAnsi="Calibri"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Calibri" w:hAnsi="Calibri"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Calibri" w:hAnsi="Calibri"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podstawowy2">
    <w:name w:val="Tekst podstawowy 2"/>
    <w:basedOn w:val="Normal"/>
    <w:qFormat/>
    <w:pPr>
      <w:spacing w:before="240" w:after="0"/>
    </w:pPr>
    <w:rPr>
      <w:rFonts w:ascii="Arial" w:hAnsi="Arial" w:cs="Arial"/>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LibreOffice/5.1.3.2$Windows_x86 LibreOffice_project/644e4637d1d8544fd9f56425bd6cec110e49301b</Application>
  <Pages>2</Pages>
  <Words>730</Words>
  <Characters>4812</Characters>
  <CharactersWithSpaces>5496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2017-09-01T00:06:16Z</dcterms:created>
  <dc:creator/>
  <dc:description/>
  <dc:language>pl-PL</dc:language>
  <cp:lastModifiedBy/>
  <dcterms:modified xsi:type="dcterms:W3CDTF">2017-09-04T00:47:44Z</dcterms:modified>
  <cp:revision>6</cp:revision>
  <dc:subject/>
  <dc:title/>
</cp:coreProperties>
</file>