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34"/>
          <w:szCs w:val="24"/>
        </w:rPr>
        <w:id w:val="2025866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000000"/>
          <w:sz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14"/>
          </w:tblGrid>
          <w:tr w:rsidR="009637F2" w:rsidRPr="00AA521F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34"/>
                  <w:szCs w:val="24"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9637F2" w:rsidRPr="00B473F4" w:rsidRDefault="009637F2" w:rsidP="00255710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34"/>
                        <w:szCs w:val="24"/>
                      </w:rPr>
                    </w:pPr>
                    <w:r w:rsidRPr="00B473F4">
                      <w:rPr>
                        <w:rFonts w:ascii="Times New Roman" w:eastAsiaTheme="majorEastAsia" w:hAnsi="Times New Roman" w:cs="Times New Roman"/>
                        <w:caps/>
                        <w:sz w:val="34"/>
                        <w:szCs w:val="24"/>
                      </w:rPr>
                      <w:t>zespół szkół sportowych – szkoła podstawowa nr 8</w:t>
                    </w:r>
                  </w:p>
                </w:tc>
              </w:sdtContent>
            </w:sdt>
          </w:tr>
          <w:tr w:rsidR="009637F2" w:rsidRPr="00AA521F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olor w:val="4472C4" w:themeColor="accent1"/>
                  <w:sz w:val="48"/>
                  <w:szCs w:val="24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472C4" w:themeColor="accent1"/>
                    </w:tcBorders>
                    <w:vAlign w:val="center"/>
                  </w:tcPr>
                  <w:p w:rsidR="009637F2" w:rsidRPr="00B473F4" w:rsidRDefault="009637F2" w:rsidP="00255710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34"/>
                        <w:szCs w:val="24"/>
                      </w:rPr>
                    </w:pPr>
                    <w:r w:rsidRPr="00B473F4">
                      <w:rPr>
                        <w:rFonts w:ascii="Times New Roman" w:eastAsiaTheme="majorEastAsia" w:hAnsi="Times New Roman" w:cs="Times New Roman"/>
                        <w:b/>
                        <w:color w:val="4472C4" w:themeColor="accent1"/>
                        <w:sz w:val="48"/>
                        <w:szCs w:val="24"/>
                      </w:rPr>
                      <w:t>PRZEDMIOTOWE ZASADY OCENIANIA</w:t>
                    </w:r>
                  </w:p>
                </w:tc>
              </w:sdtContent>
            </w:sdt>
          </w:tr>
          <w:tr w:rsidR="009637F2" w:rsidRPr="00AA521F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24"/>
                </w:rPr>
                <w:alias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472C4" w:themeColor="accent1"/>
                    </w:tcBorders>
                    <w:vAlign w:val="center"/>
                  </w:tcPr>
                  <w:p w:rsidR="009637F2" w:rsidRPr="00B473F4" w:rsidRDefault="00126CCA" w:rsidP="00545466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24"/>
                      </w:rPr>
                    </w:pPr>
                    <w:r w:rsidRPr="00B473F4">
                      <w:rPr>
                        <w:rFonts w:ascii="Times New Roman" w:eastAsiaTheme="majorEastAsia" w:hAnsi="Times New Roman" w:cs="Times New Roman"/>
                        <w:sz w:val="40"/>
                        <w:szCs w:val="24"/>
                      </w:rPr>
                      <w:t xml:space="preserve">Z </w:t>
                    </w:r>
                    <w:r w:rsidR="00545466">
                      <w:rPr>
                        <w:rFonts w:ascii="Times New Roman" w:eastAsiaTheme="majorEastAsia" w:hAnsi="Times New Roman" w:cs="Times New Roman"/>
                        <w:sz w:val="40"/>
                        <w:szCs w:val="24"/>
                      </w:rPr>
                      <w:t>INFORMATYKI</w:t>
                    </w:r>
                    <w:r w:rsidRPr="00B473F4">
                      <w:rPr>
                        <w:rFonts w:ascii="Times New Roman" w:eastAsiaTheme="majorEastAsia" w:hAnsi="Times New Roman" w:cs="Times New Roman"/>
                        <w:sz w:val="40"/>
                        <w:szCs w:val="24"/>
                      </w:rPr>
                      <w:t xml:space="preserve"> W KLASIE IV</w:t>
                    </w:r>
                  </w:p>
                </w:tc>
              </w:sdtContent>
            </w:sdt>
          </w:tr>
          <w:tr w:rsidR="009637F2" w:rsidRPr="00AA52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637F2" w:rsidRPr="00B473F4" w:rsidRDefault="00126CCA" w:rsidP="00255710">
                <w:pPr>
                  <w:pStyle w:val="Bezodstpw"/>
                  <w:spacing w:line="360" w:lineRule="auto"/>
                  <w:jc w:val="center"/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</w:pPr>
                <w:r w:rsidRPr="00B473F4"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  <w:t>Z</w:t>
                </w:r>
                <w:r w:rsidR="00545466"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  <w:t xml:space="preserve"> ZAJĘĆ KOMPUTEROWYCH</w:t>
                </w:r>
                <w:r w:rsidR="00255710" w:rsidRPr="00B473F4"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  <w:t xml:space="preserve"> W KLASIE V i</w:t>
                </w:r>
                <w:r w:rsidRPr="00B473F4">
                  <w:rPr>
                    <w:rFonts w:ascii="Times New Roman" w:eastAsiaTheme="majorEastAsia" w:hAnsi="Times New Roman" w:cs="Times New Roman"/>
                    <w:sz w:val="40"/>
                    <w:szCs w:val="24"/>
                  </w:rPr>
                  <w:t xml:space="preserve"> VI</w:t>
                </w:r>
              </w:p>
            </w:tc>
          </w:tr>
          <w:tr w:rsidR="009637F2" w:rsidRPr="00AA521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637F2" w:rsidRPr="00B473F4" w:rsidRDefault="009637F2" w:rsidP="00255710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24"/>
                  </w:rPr>
                </w:pPr>
              </w:p>
            </w:tc>
          </w:tr>
          <w:tr w:rsidR="009637F2" w:rsidRPr="00AA521F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40"/>
                  <w:szCs w:val="24"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9637F2" w:rsidRPr="00B473F4" w:rsidRDefault="009637F2" w:rsidP="00255710">
                    <w:pPr>
                      <w:pStyle w:val="Bezodstpw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24"/>
                      </w:rPr>
                    </w:pPr>
                    <w:r w:rsidRPr="00B473F4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24"/>
                      </w:rPr>
                      <w:t>ROK SZKOLNY 2017/2018</w:t>
                    </w:r>
                  </w:p>
                </w:tc>
              </w:sdtContent>
            </w:sdt>
          </w:tr>
        </w:tbl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414"/>
          </w:tblGrid>
          <w:tr w:rsidR="009637F2" w:rsidRPr="00AA521F">
            <w:tc>
              <w:tcPr>
                <w:tcW w:w="5000" w:type="pct"/>
              </w:tcPr>
              <w:p w:rsidR="009637F2" w:rsidRPr="00AA521F" w:rsidRDefault="009637F2" w:rsidP="00255710">
                <w:pPr>
                  <w:pStyle w:val="Bezodstpw"/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p w:rsidR="009637F2" w:rsidRPr="00AA521F" w:rsidRDefault="009637F2" w:rsidP="00255710">
          <w:pPr>
            <w:spacing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r w:rsidRPr="00AA521F">
            <w:rPr>
              <w:rFonts w:ascii="Times New Roman" w:hAnsi="Times New Roman" w:cs="Times New Roman"/>
              <w:color w:val="000000"/>
            </w:rPr>
            <w:br w:type="page"/>
          </w:r>
        </w:p>
      </w:sdtContent>
    </w:sdt>
    <w:p w:rsidR="00032DFE" w:rsidRPr="00AA521F" w:rsidRDefault="009637F2" w:rsidP="002557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lastRenderedPageBreak/>
        <w:t>O</w:t>
      </w:r>
      <w:r w:rsidR="00D447B0" w:rsidRPr="00AA521F">
        <w:rPr>
          <w:rFonts w:ascii="Times New Roman" w:hAnsi="Times New Roman" w:cs="Times New Roman"/>
          <w:color w:val="000000"/>
        </w:rPr>
        <w:t>cena osi</w:t>
      </w:r>
      <w:r w:rsidR="00D2765C" w:rsidRPr="00AA521F">
        <w:rPr>
          <w:rFonts w:ascii="Times New Roman" w:hAnsi="Times New Roman" w:cs="Times New Roman"/>
          <w:color w:val="000000"/>
        </w:rPr>
        <w:t>ą</w:t>
      </w:r>
      <w:r w:rsidR="00D447B0" w:rsidRPr="00AA521F">
        <w:rPr>
          <w:rFonts w:ascii="Times New Roman" w:hAnsi="Times New Roman" w:cs="Times New Roman"/>
          <w:color w:val="000000"/>
        </w:rPr>
        <w:t>gnięć</w:t>
      </w:r>
      <w:r w:rsidR="00032DFE" w:rsidRPr="00AA521F">
        <w:rPr>
          <w:rFonts w:ascii="Times New Roman" w:hAnsi="Times New Roman" w:cs="Times New Roman"/>
          <w:color w:val="000000"/>
        </w:rPr>
        <w:t xml:space="preserve"> ucz</w:t>
      </w:r>
      <w:r w:rsidR="00D447B0" w:rsidRPr="00AA521F">
        <w:rPr>
          <w:rFonts w:ascii="Times New Roman" w:hAnsi="Times New Roman" w:cs="Times New Roman"/>
          <w:color w:val="000000"/>
        </w:rPr>
        <w:t>nia polega na rozpoznaniu stop</w:t>
      </w:r>
      <w:r w:rsidR="00032DFE" w:rsidRPr="00AA521F">
        <w:rPr>
          <w:rFonts w:ascii="Times New Roman" w:hAnsi="Times New Roman" w:cs="Times New Roman"/>
          <w:color w:val="000000"/>
        </w:rPr>
        <w:t xml:space="preserve">nia </w:t>
      </w:r>
      <w:r w:rsidR="00D447B0" w:rsidRPr="00AA521F">
        <w:rPr>
          <w:rFonts w:ascii="Times New Roman" w:hAnsi="Times New Roman" w:cs="Times New Roman"/>
          <w:color w:val="000000"/>
        </w:rPr>
        <w:t>opanowania przez</w:t>
      </w:r>
      <w:r w:rsidR="00AA521F">
        <w:rPr>
          <w:rFonts w:ascii="Times New Roman" w:hAnsi="Times New Roman" w:cs="Times New Roman"/>
          <w:color w:val="000000"/>
        </w:rPr>
        <w:t xml:space="preserve"> niego wiadomości i</w:t>
      </w:r>
      <w:r w:rsidR="001E67D7">
        <w:rPr>
          <w:rFonts w:ascii="Times New Roman" w:hAnsi="Times New Roman" w:cs="Times New Roman"/>
          <w:color w:val="000000"/>
        </w:rPr>
        <w:t> </w:t>
      </w:r>
      <w:r w:rsidR="00D447B0" w:rsidRPr="00AA521F">
        <w:rPr>
          <w:rFonts w:ascii="Times New Roman" w:hAnsi="Times New Roman" w:cs="Times New Roman"/>
          <w:color w:val="000000"/>
        </w:rPr>
        <w:t>umiejętności rozwi</w:t>
      </w:r>
      <w:r w:rsidR="00D2765C" w:rsidRPr="00AA521F">
        <w:rPr>
          <w:rFonts w:ascii="Times New Roman" w:hAnsi="Times New Roman" w:cs="Times New Roman"/>
          <w:color w:val="000000"/>
        </w:rPr>
        <w:t>ą</w:t>
      </w:r>
      <w:r w:rsidR="00D447B0" w:rsidRPr="00AA521F">
        <w:rPr>
          <w:rFonts w:ascii="Times New Roman" w:hAnsi="Times New Roman" w:cs="Times New Roman"/>
          <w:color w:val="000000"/>
        </w:rPr>
        <w:t>zywania zadań</w:t>
      </w:r>
      <w:r w:rsidR="00032DFE" w:rsidRPr="00AA521F">
        <w:rPr>
          <w:rFonts w:ascii="Times New Roman" w:hAnsi="Times New Roman" w:cs="Times New Roman"/>
          <w:color w:val="000000"/>
        </w:rPr>
        <w:t xml:space="preserve"> </w:t>
      </w:r>
      <w:r w:rsidR="00545466">
        <w:rPr>
          <w:rFonts w:ascii="Times New Roman" w:hAnsi="Times New Roman" w:cs="Times New Roman"/>
          <w:color w:val="000000"/>
        </w:rPr>
        <w:t>praktycznych</w:t>
      </w:r>
      <w:r w:rsidR="00032DFE" w:rsidRPr="00AA521F">
        <w:rPr>
          <w:rFonts w:ascii="Times New Roman" w:hAnsi="Times New Roman" w:cs="Times New Roman"/>
          <w:color w:val="000000"/>
        </w:rPr>
        <w:t xml:space="preserve"> w stosunku do </w:t>
      </w:r>
      <w:r w:rsidR="00D447B0" w:rsidRPr="00AA521F">
        <w:rPr>
          <w:rFonts w:ascii="Times New Roman" w:hAnsi="Times New Roman" w:cs="Times New Roman"/>
          <w:color w:val="000000"/>
        </w:rPr>
        <w:t xml:space="preserve">wymagań </w:t>
      </w:r>
      <w:r w:rsidR="00032DFE" w:rsidRPr="00AA521F">
        <w:rPr>
          <w:rFonts w:ascii="Times New Roman" w:hAnsi="Times New Roman" w:cs="Times New Roman"/>
          <w:color w:val="000000"/>
        </w:rPr>
        <w:t xml:space="preserve">edukacyjnych </w:t>
      </w:r>
      <w:r w:rsidR="00D447B0" w:rsidRPr="00AA521F">
        <w:rPr>
          <w:rFonts w:ascii="Times New Roman" w:hAnsi="Times New Roman" w:cs="Times New Roman"/>
          <w:color w:val="000000"/>
        </w:rPr>
        <w:t>wynikaj</w:t>
      </w:r>
      <w:r w:rsidR="00D2765C" w:rsidRPr="00AA521F">
        <w:rPr>
          <w:rFonts w:ascii="Times New Roman" w:hAnsi="Times New Roman" w:cs="Times New Roman"/>
          <w:color w:val="000000"/>
        </w:rPr>
        <w:t>ą</w:t>
      </w:r>
      <w:r w:rsidR="00D447B0" w:rsidRPr="00AA521F">
        <w:rPr>
          <w:rFonts w:ascii="Times New Roman" w:hAnsi="Times New Roman" w:cs="Times New Roman"/>
          <w:color w:val="000000"/>
        </w:rPr>
        <w:t>cych</w:t>
      </w:r>
      <w:r w:rsidR="00032DFE" w:rsidRPr="00AA521F">
        <w:rPr>
          <w:rFonts w:ascii="Times New Roman" w:hAnsi="Times New Roman" w:cs="Times New Roman"/>
          <w:color w:val="000000"/>
        </w:rPr>
        <w:t xml:space="preserve"> z podstawy programowej. Ocenianie </w:t>
      </w:r>
      <w:r w:rsidR="00D447B0" w:rsidRPr="00AA521F">
        <w:rPr>
          <w:rFonts w:ascii="Times New Roman" w:hAnsi="Times New Roman" w:cs="Times New Roman"/>
          <w:color w:val="000000"/>
        </w:rPr>
        <w:t>służy</w:t>
      </w:r>
      <w:r w:rsidR="00032DFE" w:rsidRPr="00AA521F">
        <w:rPr>
          <w:rFonts w:ascii="Times New Roman" w:hAnsi="Times New Roman" w:cs="Times New Roman"/>
          <w:color w:val="000000"/>
        </w:rPr>
        <w:t xml:space="preserve"> zatem do sprawdzenia </w:t>
      </w:r>
      <w:r w:rsidR="00D447B0" w:rsidRPr="00AA521F">
        <w:rPr>
          <w:rFonts w:ascii="Times New Roman" w:hAnsi="Times New Roman" w:cs="Times New Roman"/>
          <w:color w:val="000000"/>
        </w:rPr>
        <w:t>skuteczności</w:t>
      </w:r>
      <w:r w:rsidR="00255710">
        <w:rPr>
          <w:rFonts w:ascii="Times New Roman" w:hAnsi="Times New Roman" w:cs="Times New Roman"/>
          <w:color w:val="000000"/>
        </w:rPr>
        <w:t xml:space="preserve"> procesu dydaktycznego </w:t>
      </w:r>
      <w:r w:rsidR="00255710" w:rsidRPr="00255710">
        <w:t>i</w:t>
      </w:r>
      <w:r w:rsidR="00255710">
        <w:t> </w:t>
      </w:r>
      <w:r w:rsidR="00032DFE" w:rsidRPr="00255710">
        <w:t>ma</w:t>
      </w:r>
      <w:r w:rsidR="00032DFE" w:rsidRPr="00AA521F">
        <w:rPr>
          <w:rFonts w:ascii="Times New Roman" w:hAnsi="Times New Roman" w:cs="Times New Roman"/>
          <w:color w:val="000000"/>
        </w:rPr>
        <w:t xml:space="preserve"> na celu: </w:t>
      </w:r>
    </w:p>
    <w:p w:rsidR="00032DFE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informowanie ucznia o poziomie jego </w:t>
      </w:r>
      <w:r w:rsidR="00D447B0" w:rsidRPr="00AA521F">
        <w:rPr>
          <w:rFonts w:ascii="Times New Roman" w:hAnsi="Times New Roman" w:cs="Times New Roman"/>
        </w:rPr>
        <w:t>osi</w:t>
      </w:r>
      <w:r w:rsidR="00D2765C" w:rsidRPr="00AA521F">
        <w:rPr>
          <w:rFonts w:ascii="Times New Roman" w:hAnsi="Times New Roman" w:cs="Times New Roman"/>
        </w:rPr>
        <w:t>ą</w:t>
      </w:r>
      <w:r w:rsidR="00AA521F" w:rsidRPr="00AA521F">
        <w:rPr>
          <w:rFonts w:ascii="Times New Roman" w:hAnsi="Times New Roman" w:cs="Times New Roman"/>
        </w:rPr>
        <w:t>gnięć</w:t>
      </w:r>
      <w:r w:rsidRPr="00AA521F">
        <w:rPr>
          <w:rFonts w:ascii="Times New Roman" w:hAnsi="Times New Roman" w:cs="Times New Roman"/>
        </w:rPr>
        <w:t xml:space="preserve"> edukacyjnych i o </w:t>
      </w:r>
      <w:r w:rsidR="00D447B0" w:rsidRPr="00AA521F">
        <w:rPr>
          <w:rFonts w:ascii="Times New Roman" w:hAnsi="Times New Roman" w:cs="Times New Roman"/>
        </w:rPr>
        <w:t>postępach</w:t>
      </w:r>
      <w:r w:rsidRPr="00AA521F">
        <w:rPr>
          <w:rFonts w:ascii="Times New Roman" w:hAnsi="Times New Roman" w:cs="Times New Roman"/>
        </w:rPr>
        <w:t xml:space="preserve"> w tym zakresie,</w:t>
      </w:r>
    </w:p>
    <w:p w:rsidR="002578C8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wspomaganie ucznia w samodziel</w:t>
      </w:r>
      <w:r w:rsidR="002578C8" w:rsidRPr="00AA521F">
        <w:rPr>
          <w:rFonts w:ascii="Times New Roman" w:hAnsi="Times New Roman" w:cs="Times New Roman"/>
        </w:rPr>
        <w:t>nym planowaniu swojego rozwoju,</w:t>
      </w:r>
    </w:p>
    <w:p w:rsidR="00032DFE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motywowanie do dalszych </w:t>
      </w:r>
      <w:r w:rsidR="00D447B0" w:rsidRPr="00AA521F">
        <w:rPr>
          <w:rFonts w:ascii="Times New Roman" w:hAnsi="Times New Roman" w:cs="Times New Roman"/>
        </w:rPr>
        <w:t>postępów</w:t>
      </w:r>
      <w:r w:rsidRPr="00AA521F">
        <w:rPr>
          <w:rFonts w:ascii="Times New Roman" w:hAnsi="Times New Roman" w:cs="Times New Roman"/>
        </w:rPr>
        <w:t xml:space="preserve"> w nauce,</w:t>
      </w:r>
    </w:p>
    <w:p w:rsidR="00032DFE" w:rsidRPr="00AA521F" w:rsidRDefault="00032DFE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dostarczanie rodzicom i nauczycielom informacji o </w:t>
      </w:r>
      <w:r w:rsidR="00D447B0" w:rsidRPr="00AA521F">
        <w:rPr>
          <w:rFonts w:ascii="Times New Roman" w:hAnsi="Times New Roman" w:cs="Times New Roman"/>
        </w:rPr>
        <w:t>trudnościach</w:t>
      </w:r>
      <w:r w:rsidRPr="00AA521F">
        <w:rPr>
          <w:rFonts w:ascii="Times New Roman" w:hAnsi="Times New Roman" w:cs="Times New Roman"/>
        </w:rPr>
        <w:t xml:space="preserve"> w nauce oraz specjalnych uzdolnieniach ucznia,</w:t>
      </w:r>
    </w:p>
    <w:p w:rsidR="00032DFE" w:rsidRDefault="00D447B0" w:rsidP="002557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umożliwienie</w:t>
      </w:r>
      <w:r w:rsidR="00032DFE" w:rsidRPr="00AA521F">
        <w:rPr>
          <w:rFonts w:ascii="Times New Roman" w:hAnsi="Times New Roman" w:cs="Times New Roman"/>
        </w:rPr>
        <w:t xml:space="preserve"> n</w:t>
      </w:r>
      <w:r w:rsidR="009A6F16" w:rsidRPr="00AA521F">
        <w:rPr>
          <w:rFonts w:ascii="Times New Roman" w:hAnsi="Times New Roman" w:cs="Times New Roman"/>
        </w:rPr>
        <w:t>auczycielom doskonalenia organi</w:t>
      </w:r>
      <w:r w:rsidR="00032DFE" w:rsidRPr="00AA521F">
        <w:rPr>
          <w:rFonts w:ascii="Times New Roman" w:hAnsi="Times New Roman" w:cs="Times New Roman"/>
        </w:rPr>
        <w:t>zacji i metod pracy dydaktyczno-wychowawczej.</w:t>
      </w:r>
    </w:p>
    <w:p w:rsidR="00545466" w:rsidRPr="00545466" w:rsidRDefault="00545466" w:rsidP="00545466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 w:rsidRPr="00545466">
        <w:rPr>
          <w:rFonts w:ascii="Times New Roman" w:hAnsi="Times New Roman" w:cs="Times New Roman"/>
          <w:b/>
          <w:color w:val="1F4E79" w:themeColor="accent5" w:themeShade="80"/>
          <w:sz w:val="28"/>
        </w:rPr>
        <w:t>Podczas oceniania nauczyciel sprawdza czy uczeń: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przestrzega zasad bezpiecznej pracy przy komputerze,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jest odpowiedzialny za ogólny porządek na stanowisku komputerowym,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przestrzega zasad korzystania z licencjonowanego oprogramowania,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potrafi uszanować pracę innych, m.in. nie usuwa plików i nie kopiuje ich bez zgody autora lub nauczyciela,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 xml:space="preserve">potrafi świadomie korzystać z Internetu, 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stosuje zasady taktowanego zachowania w Internecie, m.in. przestrzega podstawowych zasad netykiety, stara się samodzielnie odkrywać możliwości programów komputerowych,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rozwija indywidualne zdolności twórcze i wrażliwość estetyczną,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potrafi stosować komputer do podniesienia efektywności uczenia się,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potrafi odkrywać nowe obszary zastosowań komputera,</w:t>
      </w:r>
    </w:p>
    <w:p w:rsidR="00545466" w:rsidRPr="00545466" w:rsidRDefault="00545466" w:rsidP="005454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jest odpowiedzialny za powierzone zadania i zdyscyplinowany na lekcji.</w:t>
      </w:r>
    </w:p>
    <w:p w:rsidR="001E67D7" w:rsidRPr="00545466" w:rsidRDefault="001E67D7" w:rsidP="00545466">
      <w:pPr>
        <w:spacing w:line="360" w:lineRule="auto"/>
        <w:jc w:val="both"/>
        <w:rPr>
          <w:rFonts w:ascii="Times New Roman" w:hAnsi="Times New Roman" w:cs="Times New Roman"/>
        </w:rPr>
      </w:pP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aktywność podczas lekcji,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zaangażowanie w wykonywane zadania,</w:t>
      </w:r>
      <w:r w:rsidR="00316D3C" w:rsidRPr="00AA521F">
        <w:rPr>
          <w:rFonts w:ascii="Times New Roman" w:hAnsi="Times New Roman" w:cs="Times New Roman"/>
        </w:rPr>
        <w:t xml:space="preserve"> wkład pracy ucznia</w:t>
      </w:r>
    </w:p>
    <w:p w:rsidR="00D2765C" w:rsidRPr="00AA521F" w:rsidRDefault="00545466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pracy w grupie (zadania projektowe)</w:t>
      </w:r>
    </w:p>
    <w:p w:rsidR="00D2765C" w:rsidRPr="00AA521F" w:rsidRDefault="00D2765C" w:rsidP="00255710">
      <w:pPr>
        <w:pStyle w:val="Akapitzli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obowiązkowość i systematyczność,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D2765C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545466" w:rsidRDefault="00545466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545466" w:rsidRPr="00AA521F" w:rsidRDefault="00545466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D2765C" w:rsidRPr="001E67D7" w:rsidRDefault="00D2765C" w:rsidP="00255710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lastRenderedPageBreak/>
        <w:t>Metody sprawdzania osiągnięć</w:t>
      </w:r>
    </w:p>
    <w:p w:rsidR="00D2765C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Ocena osiągnięć jest integralną częścią całego procesu nauczania. Najpełniejszy obraz wyników ucznia można uzyskać wówczas, gdy ocenianie będzie systematyczne i oparte na różnorodnych sposobach weryfikowania wiedzy oraz umiejętności. W nauczaniu </w:t>
      </w:r>
      <w:r w:rsidR="00545466">
        <w:rPr>
          <w:rFonts w:ascii="Times New Roman" w:hAnsi="Times New Roman" w:cs="Times New Roman"/>
        </w:rPr>
        <w:t>informatyki</w:t>
      </w:r>
      <w:r w:rsidRPr="00AA521F">
        <w:rPr>
          <w:rFonts w:ascii="Times New Roman" w:hAnsi="Times New Roman" w:cs="Times New Roman"/>
        </w:rPr>
        <w:t xml:space="preserve"> ocenie mogą podlegać następujące formy pracy:</w:t>
      </w:r>
    </w:p>
    <w:p w:rsidR="00D2765C" w:rsidRPr="00AA521F" w:rsidRDefault="009F284A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sprawdzian waga 3</w:t>
      </w:r>
    </w:p>
    <w:p w:rsidR="009878A0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kar</w:t>
      </w:r>
      <w:r w:rsidR="009F284A" w:rsidRPr="00AA521F">
        <w:rPr>
          <w:rFonts w:ascii="Times New Roman" w:hAnsi="Times New Roman" w:cs="Times New Roman"/>
        </w:rPr>
        <w:t>tkówka waga 2</w:t>
      </w:r>
    </w:p>
    <w:p w:rsidR="009878A0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odpowiedz ustna</w:t>
      </w:r>
      <w:r w:rsidR="009F284A" w:rsidRPr="00AA521F">
        <w:rPr>
          <w:rFonts w:ascii="Times New Roman" w:hAnsi="Times New Roman" w:cs="Times New Roman"/>
        </w:rPr>
        <w:t xml:space="preserve"> 2</w:t>
      </w:r>
    </w:p>
    <w:p w:rsidR="00D2765C" w:rsidRPr="001E67D7" w:rsidRDefault="00D2765C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1E67D7">
        <w:rPr>
          <w:rFonts w:ascii="Times New Roman" w:hAnsi="Times New Roman" w:cs="Times New Roman"/>
          <w:color w:val="000000" w:themeColor="text1"/>
        </w:rPr>
        <w:t>zadanie praktyczne</w:t>
      </w:r>
      <w:r w:rsidR="009878A0" w:rsidRPr="001E67D7">
        <w:rPr>
          <w:rFonts w:ascii="Times New Roman" w:hAnsi="Times New Roman" w:cs="Times New Roman"/>
          <w:color w:val="000000" w:themeColor="text1"/>
        </w:rPr>
        <w:t xml:space="preserve"> realizowane na lekcji</w:t>
      </w:r>
      <w:r w:rsidR="009F284A" w:rsidRPr="001E67D7">
        <w:rPr>
          <w:rFonts w:ascii="Times New Roman" w:hAnsi="Times New Roman" w:cs="Times New Roman"/>
          <w:color w:val="000000" w:themeColor="text1"/>
        </w:rPr>
        <w:t xml:space="preserve"> waga 2</w:t>
      </w:r>
    </w:p>
    <w:p w:rsidR="009878A0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przygotowanie do zajęć</w:t>
      </w:r>
      <w:r w:rsidR="009F284A" w:rsidRPr="00AA521F">
        <w:rPr>
          <w:rFonts w:ascii="Times New Roman" w:hAnsi="Times New Roman" w:cs="Times New Roman"/>
        </w:rPr>
        <w:t xml:space="preserve"> waga 1</w:t>
      </w:r>
    </w:p>
    <w:p w:rsidR="00D2765C" w:rsidRPr="00AA521F" w:rsidRDefault="009F284A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zadanie domowe waga 1</w:t>
      </w:r>
    </w:p>
    <w:p w:rsidR="00D2765C" w:rsidRPr="00AA521F" w:rsidRDefault="009F284A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aktywność na lekcji waga 1</w:t>
      </w:r>
    </w:p>
    <w:p w:rsidR="00D2765C" w:rsidRPr="00AA521F" w:rsidRDefault="009878A0" w:rsidP="00255710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zadania dodatkowe (nieobowiązkowe)</w:t>
      </w:r>
      <w:r w:rsidR="009F284A" w:rsidRPr="00AA521F">
        <w:rPr>
          <w:rFonts w:ascii="Times New Roman" w:hAnsi="Times New Roman" w:cs="Times New Roman"/>
        </w:rPr>
        <w:t xml:space="preserve"> waga 2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473F4" w:rsidRDefault="00B473F4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Zasady oceniania: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 xml:space="preserve">na lekcjach zajęć </w:t>
      </w:r>
      <w:r w:rsidR="00545466">
        <w:rPr>
          <w:rFonts w:ascii="Times New Roman" w:hAnsi="Times New Roman" w:cs="Times New Roman"/>
        </w:rPr>
        <w:t>komputerowych i informatyki</w:t>
      </w:r>
      <w:r w:rsidRPr="001E67D7">
        <w:rPr>
          <w:rFonts w:ascii="Times New Roman" w:hAnsi="Times New Roman" w:cs="Times New Roman"/>
        </w:rPr>
        <w:t xml:space="preserve"> oceniane są wyżej wymienione obszary;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ocena zależy od poziomu wymagań na dany stopień, sposobu rozwiązania, p</w:t>
      </w:r>
      <w:r w:rsidR="00545466">
        <w:rPr>
          <w:rFonts w:ascii="Times New Roman" w:hAnsi="Times New Roman" w:cs="Times New Roman"/>
        </w:rPr>
        <w:t>rezentacji rozwiązania</w:t>
      </w:r>
      <w:r w:rsidRPr="001E67D7">
        <w:rPr>
          <w:rFonts w:ascii="Times New Roman" w:hAnsi="Times New Roman" w:cs="Times New Roman"/>
        </w:rPr>
        <w:t>, systematyczności (wywiązanie się w terminie);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 xml:space="preserve">uczeń ma obowiązek systematycznego i estetycznego prowadzenia zeszytu przedmiotowego, który również podlega ocenie. </w:t>
      </w:r>
      <w:r w:rsidR="00AA521F" w:rsidRPr="001E67D7">
        <w:rPr>
          <w:rFonts w:ascii="Times New Roman" w:hAnsi="Times New Roman" w:cs="Times New Roman"/>
        </w:rPr>
        <w:t>W zeszycie notuje co jest do p</w:t>
      </w:r>
      <w:r w:rsidR="009F284A" w:rsidRPr="001E67D7">
        <w:rPr>
          <w:rFonts w:ascii="Times New Roman" w:hAnsi="Times New Roman" w:cs="Times New Roman"/>
        </w:rPr>
        <w:t>rz</w:t>
      </w:r>
      <w:r w:rsidRPr="001E67D7">
        <w:rPr>
          <w:rFonts w:ascii="Times New Roman" w:hAnsi="Times New Roman" w:cs="Times New Roman"/>
        </w:rPr>
        <w:t>ygotowania na lekcję oraz terminy i zakres zapowiedzianych form sprawdzania wiedzy.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po długiej usprawiedliwionej nieobecności uczeń może być nieprzygotowany do</w:t>
      </w:r>
      <w:r w:rsidR="00AA521F" w:rsidRPr="001E67D7">
        <w:rPr>
          <w:rFonts w:ascii="Times New Roman" w:hAnsi="Times New Roman" w:cs="Times New Roman"/>
        </w:rPr>
        <w:t xml:space="preserve"> sprawdzianu ale powi</w:t>
      </w:r>
      <w:r w:rsidR="009F284A" w:rsidRPr="001E67D7">
        <w:rPr>
          <w:rFonts w:ascii="Times New Roman" w:hAnsi="Times New Roman" w:cs="Times New Roman"/>
        </w:rPr>
        <w:t xml:space="preserve">nien do </w:t>
      </w:r>
      <w:r w:rsidRPr="001E67D7">
        <w:rPr>
          <w:rFonts w:ascii="Times New Roman" w:hAnsi="Times New Roman" w:cs="Times New Roman"/>
        </w:rPr>
        <w:t xml:space="preserve"> lekcji;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w ciągu półrocza uczeń ma prawo zgłoszenia jeden raz nieprzygotowania</w:t>
      </w:r>
      <w:r w:rsidR="001F78DA" w:rsidRPr="001E67D7">
        <w:rPr>
          <w:rFonts w:ascii="Times New Roman" w:hAnsi="Times New Roman" w:cs="Times New Roman"/>
        </w:rPr>
        <w:t xml:space="preserve"> (np)</w:t>
      </w:r>
      <w:r w:rsidRPr="001E67D7">
        <w:rPr>
          <w:rFonts w:ascii="Times New Roman" w:hAnsi="Times New Roman" w:cs="Times New Roman"/>
        </w:rPr>
        <w:t xml:space="preserve"> do lekcji, bez podania powodu oraz raz brak zeszytu</w:t>
      </w:r>
      <w:r w:rsidR="00AA521F" w:rsidRPr="001E67D7">
        <w:rPr>
          <w:rFonts w:ascii="Times New Roman" w:hAnsi="Times New Roman" w:cs="Times New Roman"/>
        </w:rPr>
        <w:t xml:space="preserve"> (bz)</w:t>
      </w:r>
      <w:r w:rsidRPr="001E67D7">
        <w:rPr>
          <w:rFonts w:ascii="Times New Roman" w:hAnsi="Times New Roman" w:cs="Times New Roman"/>
        </w:rPr>
        <w:t>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67D7">
        <w:rPr>
          <w:rFonts w:ascii="Times New Roman" w:hAnsi="Times New Roman" w:cs="Times New Roman"/>
        </w:rPr>
        <w:t>sprawdziany będą zapowiadane z dwutygodniowym wyprzedzeniem i jego termin zostanie wpisany do dziennika elek</w:t>
      </w:r>
      <w:r w:rsidR="00AA521F" w:rsidRPr="001E67D7">
        <w:rPr>
          <w:rFonts w:ascii="Times New Roman" w:hAnsi="Times New Roman" w:cs="Times New Roman"/>
        </w:rPr>
        <w:t>t</w:t>
      </w:r>
      <w:r w:rsidRPr="001E67D7">
        <w:rPr>
          <w:rFonts w:ascii="Times New Roman" w:hAnsi="Times New Roman" w:cs="Times New Roman"/>
        </w:rPr>
        <w:t>ronicznego i oceniony do dwóch tygodni;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kartkówki  z materiału bieżącego, obejmującego trzy ostatnie tematy lekcyjne, nie będą zapowiadane we wcześniejszym terminie;</w:t>
      </w:r>
    </w:p>
    <w:p w:rsidR="00CF514A" w:rsidRPr="001E67D7" w:rsidRDefault="00CF514A" w:rsidP="002557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</w:rPr>
        <w:t>każdy uczeń ma prawo do otrzymania dodatkowych ocen, któr</w:t>
      </w:r>
      <w:r w:rsidR="00B473F4">
        <w:rPr>
          <w:rFonts w:ascii="Times New Roman" w:hAnsi="Times New Roman" w:cs="Times New Roman"/>
        </w:rPr>
        <w:t>e może uzyskać, biorąc udział w </w:t>
      </w:r>
      <w:r w:rsidRPr="001E67D7">
        <w:rPr>
          <w:rFonts w:ascii="Times New Roman" w:hAnsi="Times New Roman" w:cs="Times New Roman"/>
        </w:rPr>
        <w:t>konkursach, wykonując i przygotowując np. referat na temat określony przez nauczyciela lub stworzy własny projekt</w:t>
      </w:r>
      <w:r w:rsidR="00545466">
        <w:rPr>
          <w:rFonts w:ascii="Times New Roman" w:hAnsi="Times New Roman" w:cs="Times New Roman"/>
        </w:rPr>
        <w:t>,</w:t>
      </w:r>
      <w:r w:rsidRPr="001E67D7">
        <w:rPr>
          <w:rFonts w:ascii="Times New Roman" w:hAnsi="Times New Roman" w:cs="Times New Roman"/>
        </w:rPr>
        <w:t xml:space="preserve"> pracy </w:t>
      </w:r>
      <w:r w:rsidR="00545466">
        <w:rPr>
          <w:rFonts w:ascii="Times New Roman" w:hAnsi="Times New Roman" w:cs="Times New Roman"/>
        </w:rPr>
        <w:t>praktycznej</w:t>
      </w:r>
      <w:r w:rsidR="009F284A" w:rsidRPr="001E67D7">
        <w:rPr>
          <w:rFonts w:ascii="Times New Roman" w:hAnsi="Times New Roman" w:cs="Times New Roman"/>
        </w:rPr>
        <w:t>(po uzgodnieniu z nauczycielem), inne.</w:t>
      </w:r>
    </w:p>
    <w:p w:rsidR="008475B3" w:rsidRDefault="00CF514A" w:rsidP="00847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1E67D7">
        <w:rPr>
          <w:rFonts w:ascii="Times New Roman" w:hAnsi="Times New Roman" w:cs="Times New Roman"/>
          <w:snapToGrid w:val="0"/>
        </w:rPr>
        <w:t>nieobecność na lekcji nie zwalnia ucznia od obowiązku sporządzenia zadania domowego oraz opanowania wiadomości i umiejętności, uzupełnienia zeszytu.</w:t>
      </w:r>
    </w:p>
    <w:p w:rsidR="008475B3" w:rsidRPr="008475B3" w:rsidRDefault="008475B3" w:rsidP="008475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8475B3">
        <w:rPr>
          <w:rFonts w:ascii="Times New Roman" w:hAnsi="Times New Roman"/>
        </w:rPr>
        <w:t>sprawdziany i kartkówki oceniane są na podstawie liczby uzyskanych punktów, według następujących zasad przeliczania:</w:t>
      </w:r>
    </w:p>
    <w:p w:rsidR="008475B3" w:rsidRPr="009C2C4C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 w:rsidRPr="009C2C4C">
        <w:rPr>
          <w:rFonts w:ascii="Times New Roman" w:hAnsi="Times New Roman"/>
        </w:rPr>
        <w:t>100%</w:t>
      </w:r>
      <w:r w:rsidRPr="009C2C4C">
        <w:rPr>
          <w:rFonts w:ascii="Times New Roman" w:hAnsi="Times New Roman"/>
        </w:rPr>
        <w:tab/>
      </w:r>
      <w:r w:rsidRPr="009C2C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2C4C">
        <w:rPr>
          <w:rFonts w:ascii="Times New Roman" w:hAnsi="Times New Roman"/>
        </w:rPr>
        <w:tab/>
        <w:t>ocena celująca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99% – 90%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bardzo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89% – 75%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74% – 50%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dostateczna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49% – 30%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dopuszczająca</w:t>
      </w:r>
    </w:p>
    <w:p w:rsidR="008475B3" w:rsidRP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 w:rsidRPr="008475B3">
        <w:rPr>
          <w:rFonts w:ascii="Times New Roman" w:hAnsi="Times New Roman"/>
        </w:rPr>
        <w:t>mniej niż 30%</w:t>
      </w:r>
      <w:r w:rsidRPr="008475B3">
        <w:rPr>
          <w:rFonts w:ascii="Times New Roman" w:hAnsi="Times New Roman"/>
        </w:rPr>
        <w:tab/>
      </w:r>
      <w:r w:rsidRPr="008475B3">
        <w:rPr>
          <w:rFonts w:ascii="Times New Roman" w:hAnsi="Times New Roman"/>
        </w:rPr>
        <w:tab/>
      </w:r>
      <w:r w:rsidRPr="008475B3">
        <w:rPr>
          <w:rFonts w:ascii="Times New Roman" w:hAnsi="Times New Roman"/>
        </w:rPr>
        <w:tab/>
        <w:t>ocena niedostateczna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8475B3" w:rsidRDefault="008475B3" w:rsidP="008475B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poprawy ocen cząstkowych i zaliczania partii materiału w przypadku nieobecności:</w:t>
      </w:r>
    </w:p>
    <w:p w:rsidR="008475B3" w:rsidRPr="00545466" w:rsidRDefault="000C6D12" w:rsidP="0054546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>Poprawie podlegają sprawdziany (waga oceny z poprawy 3). W wyjątkowych sytuacjach dopuszcza się poprawę pracy na lekcji, która odbywa się na dodatkowych zajęciach, konsultacjach</w:t>
      </w:r>
      <w:r w:rsidR="008475B3" w:rsidRPr="00545466">
        <w:rPr>
          <w:rFonts w:ascii="Times New Roman" w:hAnsi="Times New Roman" w:cs="Times New Roman"/>
        </w:rPr>
        <w:t xml:space="preserve"> do dwóch tygodni po otrzymaniu oceny. </w:t>
      </w:r>
    </w:p>
    <w:p w:rsidR="008475B3" w:rsidRPr="00545466" w:rsidRDefault="008475B3" w:rsidP="0054546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5466">
        <w:rPr>
          <w:rFonts w:ascii="Times New Roman" w:hAnsi="Times New Roman" w:cs="Times New Roman"/>
        </w:rPr>
        <w:t>Ocenę uczniowie mogą poprawić, ale tylko jeden raz. Ocena otrzymana z poprawy wpisywana jest do dziennika obok wcześniej otrzymanej oceny z taką samą wagą jak ocena poprawiana.</w:t>
      </w:r>
    </w:p>
    <w:p w:rsidR="008475B3" w:rsidRPr="00545466" w:rsidRDefault="008475B3" w:rsidP="0054546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45466">
        <w:rPr>
          <w:rFonts w:ascii="Times New Roman" w:hAnsi="Times New Roman" w:cs="Times New Roman"/>
        </w:rPr>
        <w:t xml:space="preserve">Jeżeli uczeń nie realizuje obowiązków szkolnych, jest ciągle nie przygotowany, nie pracuje na </w:t>
      </w:r>
      <w:r w:rsidRPr="00493D8E">
        <w:rPr>
          <w:rFonts w:ascii="Times New Roman" w:hAnsi="Times New Roman" w:cs="Times New Roman"/>
        </w:rPr>
        <w:t>zajęciach, zakłóca swoim zachowaniem prowadzenie lekcji,</w:t>
      </w:r>
      <w:r w:rsidR="00545466" w:rsidRPr="00493D8E">
        <w:rPr>
          <w:rFonts w:ascii="Times New Roman" w:hAnsi="Times New Roman" w:cs="Times New Roman"/>
        </w:rPr>
        <w:t xml:space="preserve"> działa nieniezgodnie z treścią zajęć, oddaje </w:t>
      </w:r>
      <w:r w:rsidRPr="00493D8E">
        <w:rPr>
          <w:rFonts w:ascii="Times New Roman" w:hAnsi="Times New Roman" w:cs="Times New Roman"/>
        </w:rPr>
        <w:t xml:space="preserve">pustą kartkę na zapowiedzianym sprawdzianie </w:t>
      </w:r>
      <w:r w:rsidR="0029584E" w:rsidRPr="00493D8E">
        <w:rPr>
          <w:rFonts w:ascii="Times New Roman" w:hAnsi="Times New Roman" w:cs="Times New Roman"/>
        </w:rPr>
        <w:t xml:space="preserve">pisemnym, </w:t>
      </w:r>
      <w:r w:rsidRPr="00493D8E">
        <w:rPr>
          <w:rFonts w:ascii="Times New Roman" w:hAnsi="Times New Roman" w:cs="Times New Roman"/>
        </w:rPr>
        <w:t>musi się liczyć z odmową możliwości poprawy oceny.</w:t>
      </w:r>
    </w:p>
    <w:p w:rsidR="008475B3" w:rsidRPr="00545466" w:rsidRDefault="008475B3" w:rsidP="0054546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475B3" w:rsidRDefault="008475B3" w:rsidP="008475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Zaliczanie partii materiału w przypadku nieobecności powinno odbyć się nie później niż do dwóch tygodni od powrotu ucznia do szkoły po nieobecności. Zaliczenie odbywa się na zajęciach dodatkowych z przedmiotu. </w:t>
      </w:r>
      <w:r w:rsidRPr="003F25D1">
        <w:rPr>
          <w:rFonts w:ascii="Times New Roman" w:hAnsi="Times New Roman"/>
        </w:rPr>
        <w:t>W sytuacjach uzasadnionych n</w:t>
      </w:r>
      <w:r>
        <w:rPr>
          <w:rFonts w:ascii="Times New Roman" w:hAnsi="Times New Roman"/>
        </w:rPr>
        <w:t>auczyciel może zwolnić ucznia z </w:t>
      </w:r>
      <w:r w:rsidRPr="003F25D1">
        <w:rPr>
          <w:rFonts w:ascii="Times New Roman" w:hAnsi="Times New Roman"/>
        </w:rPr>
        <w:t>zaliczania zaległego</w:t>
      </w:r>
      <w:r>
        <w:rPr>
          <w:rFonts w:ascii="Times New Roman" w:hAnsi="Times New Roman"/>
        </w:rPr>
        <w:t xml:space="preserve"> materiału. Jeśli uczeń nie zaliczy zaległego materiału w termini</w:t>
      </w:r>
      <w:r w:rsidR="000C6D12">
        <w:rPr>
          <w:rFonts w:ascii="Times New Roman" w:hAnsi="Times New Roman"/>
        </w:rPr>
        <w:t xml:space="preserve">e uzgodnionym z nauczycielem, </w:t>
      </w:r>
      <w:r w:rsidR="000C6D12" w:rsidRPr="000C6D12">
        <w:t>w</w:t>
      </w:r>
      <w:r w:rsidR="000C6D12">
        <w:t> </w:t>
      </w:r>
      <w:r w:rsidRPr="000C6D12">
        <w:t>miejsce</w:t>
      </w:r>
      <w:r>
        <w:rPr>
          <w:rFonts w:ascii="Times New Roman" w:hAnsi="Times New Roman"/>
        </w:rPr>
        <w:t xml:space="preserve"> symbolu „nb” nauczyciel wpisuje 0,</w:t>
      </w:r>
      <w:r w:rsidRPr="00157097">
        <w:rPr>
          <w:rFonts w:ascii="Times New Roman" w:hAnsi="Times New Roman"/>
        </w:rPr>
        <w:t xml:space="preserve"> </w:t>
      </w:r>
      <w:r w:rsidRPr="003F25D1">
        <w:rPr>
          <w:rFonts w:ascii="Times New Roman" w:hAnsi="Times New Roman"/>
        </w:rPr>
        <w:t>co oznacza, że ni</w:t>
      </w:r>
      <w:r w:rsidR="000C6D12">
        <w:rPr>
          <w:rFonts w:ascii="Times New Roman" w:hAnsi="Times New Roman"/>
        </w:rPr>
        <w:t>e ustalono poziomu wiadomości i </w:t>
      </w:r>
      <w:r w:rsidRPr="003F25D1">
        <w:rPr>
          <w:rFonts w:ascii="Times New Roman" w:hAnsi="Times New Roman"/>
        </w:rPr>
        <w:t>umiejętności ucznia z przyczyn nieusprawiedliwionych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  <w:b/>
          <w:snapToGrid w:val="0"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  <w:snapToGrid w:val="0"/>
        </w:rPr>
      </w:pPr>
      <w:r w:rsidRPr="00AA521F">
        <w:rPr>
          <w:rFonts w:ascii="Times New Roman" w:hAnsi="Times New Roman" w:cs="Times New Roman"/>
          <w:b/>
          <w:snapToGrid w:val="0"/>
        </w:rPr>
        <w:t>Uwaga:</w:t>
      </w: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Uczeń który na sprawdzianie</w:t>
      </w:r>
      <w:r w:rsidR="0029584E">
        <w:rPr>
          <w:rFonts w:ascii="Times New Roman" w:hAnsi="Times New Roman" w:cs="Times New Roman"/>
          <w:snapToGrid w:val="0"/>
        </w:rPr>
        <w:t xml:space="preserve"> zarówno pisemnym jak i praktycznym ,</w:t>
      </w:r>
      <w:r w:rsidRPr="00AA521F">
        <w:rPr>
          <w:rFonts w:ascii="Times New Roman" w:hAnsi="Times New Roman" w:cs="Times New Roman"/>
          <w:snapToGrid w:val="0"/>
        </w:rPr>
        <w:t>czy kartkówce nie pracuje samodzielnie, ściąga lub uniemożliwia pracę innym uczniom otrzymuje ocenę niedostateczną bez możliwości poprawy.</w:t>
      </w: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 xml:space="preserve">Jeżeli uczeń nie realizuje obowiązków szkolnych, jest ciągle nie przygotowany, nie pracuje na zajęciach, zakłóca swoim zachowaniem prowadzenie lekcji, oddaje pustą kartkę na zapowiedzianym sprawdzianie musi się liczyć z odmową możliwości poprawy oceny. </w:t>
      </w:r>
    </w:p>
    <w:p w:rsidR="00255710" w:rsidRDefault="00255710">
      <w:pPr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Aktywność na lekcjach oraz jej brak zostaną ocenione następująco:</w:t>
      </w: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– uczeń otrzymuje „+” z aktywności na lekcji za: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właściwe i szybkie rozwiązanie bieżącego problemu,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gotowość do wykonywania ćwiczeń i zadań zaleconych do wykonania w trakcie zajęć,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podejmowanie merytorycznej dyskusji,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szybkość i trafność spostrzeżeń trudnych do wykrycia,</w:t>
      </w:r>
    </w:p>
    <w:p w:rsidR="00CF514A" w:rsidRPr="00AA521F" w:rsidRDefault="0029584E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pomysły na praktyczne rozwiązanie problemu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wykazanie się wiadomościami lub umiejętnościami,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 xml:space="preserve">pomoc kolegom w przyswajaniu wiedzy i umiejętności </w:t>
      </w:r>
    </w:p>
    <w:p w:rsidR="00CF514A" w:rsidRPr="00AA521F" w:rsidRDefault="0029584E" w:rsidP="00255710">
      <w:pPr>
        <w:numPr>
          <w:ilvl w:val="0"/>
          <w:numId w:val="13"/>
        </w:numPr>
        <w:tabs>
          <w:tab w:val="clear" w:pos="360"/>
          <w:tab w:val="num" w:pos="-700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inne.</w:t>
      </w:r>
    </w:p>
    <w:p w:rsidR="00255710" w:rsidRDefault="00255710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  <w:r w:rsidRPr="00AA521F">
        <w:rPr>
          <w:rFonts w:ascii="Times New Roman" w:hAnsi="Times New Roman" w:cs="Times New Roman"/>
        </w:rPr>
        <w:t>– uczeń otrzymuje „–” za brak aktywności na lekcji, gdy: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zajmuje się na lekcji czynnościami nie związanymi z realizowanym tematem,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wykazuje brak oczywistych umiejętności,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niszczy prace kolegów,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nie przestrzega regulaminu pracowni,</w:t>
      </w:r>
    </w:p>
    <w:p w:rsidR="00CF514A" w:rsidRPr="00AA521F" w:rsidRDefault="00CF514A" w:rsidP="00255710">
      <w:pPr>
        <w:numPr>
          <w:ilvl w:val="0"/>
          <w:numId w:val="13"/>
        </w:numPr>
        <w:tabs>
          <w:tab w:val="clear" w:pos="360"/>
          <w:tab w:val="num" w:pos="-696"/>
          <w:tab w:val="num" w:pos="1776"/>
        </w:tabs>
        <w:ind w:left="714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  <w:snapToGrid w:val="0"/>
        </w:rPr>
        <w:t>inne,</w:t>
      </w:r>
    </w:p>
    <w:p w:rsidR="001E67D7" w:rsidRDefault="001E67D7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– sposób przeliczenia „+” i „–” na oceny: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„bdb” za +, +, +, +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„db” za +, +, +, –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„dst” za +, +, –, –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„dop” za +, –, –, –</w:t>
      </w:r>
    </w:p>
    <w:p w:rsidR="00CF514A" w:rsidRPr="00AA521F" w:rsidRDefault="00CF514A" w:rsidP="00255710">
      <w:pPr>
        <w:numPr>
          <w:ilvl w:val="0"/>
          <w:numId w:val="14"/>
        </w:numPr>
        <w:tabs>
          <w:tab w:val="num" w:pos="1776"/>
        </w:tabs>
        <w:ind w:left="1775" w:hanging="357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„ndst” za –, –, –, –</w:t>
      </w:r>
    </w:p>
    <w:p w:rsidR="008475B3" w:rsidRDefault="008475B3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Ocena uczniów z zaleceniami PPP</w:t>
      </w:r>
    </w:p>
    <w:p w:rsidR="00CF514A" w:rsidRPr="00AA521F" w:rsidRDefault="00CF514A" w:rsidP="00255710">
      <w:pPr>
        <w:pStyle w:val="nor"/>
        <w:numPr>
          <w:ilvl w:val="0"/>
          <w:numId w:val="16"/>
        </w:numPr>
        <w:spacing w:line="360" w:lineRule="auto"/>
        <w:rPr>
          <w:rFonts w:ascii="Times New Roman" w:hAnsi="Times New Roman"/>
          <w:szCs w:val="24"/>
        </w:rPr>
      </w:pPr>
      <w:r w:rsidRPr="00AA521F">
        <w:rPr>
          <w:rFonts w:ascii="Times New Roman" w:hAnsi="Times New Roman"/>
          <w:szCs w:val="24"/>
        </w:rPr>
        <w:t>nauczyciel obniża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8475B3" w:rsidRPr="008475B3" w:rsidRDefault="00CF514A" w:rsidP="008475B3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E67D7">
        <w:rPr>
          <w:rFonts w:ascii="Times New Roman" w:hAnsi="Times New Roman" w:cs="Times New Roman"/>
          <w:snapToGrid w:val="0"/>
        </w:rPr>
        <w:t>w ocenianiu uczniów z dysfunkcjami uwzględ</w:t>
      </w:r>
      <w:r w:rsidR="008475B3">
        <w:rPr>
          <w:rFonts w:ascii="Times New Roman" w:hAnsi="Times New Roman" w:cs="Times New Roman"/>
          <w:snapToGrid w:val="0"/>
        </w:rPr>
        <w:t>nione zostają zalecenia poradni</w:t>
      </w:r>
    </w:p>
    <w:p w:rsidR="008475B3" w:rsidRPr="008475B3" w:rsidRDefault="008475B3" w:rsidP="008475B3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8475B3">
        <w:rPr>
          <w:rFonts w:ascii="Times New Roman" w:hAnsi="Times New Roman"/>
        </w:rPr>
        <w:t>sprawdziany i kartkówki, uczniów mających obniżone kryteria oceniania, oceniane są na podstawie liczby uzyskanych punktów, według następujących zasad przeliczania:</w:t>
      </w:r>
    </w:p>
    <w:p w:rsidR="008475B3" w:rsidRPr="009C2C4C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 w:rsidRPr="009C2C4C">
        <w:rPr>
          <w:rFonts w:ascii="Times New Roman" w:hAnsi="Times New Roman"/>
        </w:rPr>
        <w:t>100%</w:t>
      </w:r>
      <w:r>
        <w:rPr>
          <w:rFonts w:ascii="Times New Roman" w:hAnsi="Times New Roman"/>
        </w:rPr>
        <w:t xml:space="preserve"> - 90%</w:t>
      </w:r>
      <w:r w:rsidRPr="009C2C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2C4C">
        <w:rPr>
          <w:rFonts w:ascii="Times New Roman" w:hAnsi="Times New Roman"/>
        </w:rPr>
        <w:tab/>
        <w:t>ocena celująca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89% – 71%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bardzo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70% – 55%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dobra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54% – 40%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dostateczna</w:t>
      </w:r>
    </w:p>
    <w:p w:rsid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39% – 20%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dopuszczająca</w:t>
      </w:r>
    </w:p>
    <w:p w:rsidR="009878A0" w:rsidRPr="008475B3" w:rsidRDefault="008475B3" w:rsidP="008475B3">
      <w:pPr>
        <w:numPr>
          <w:ilvl w:val="0"/>
          <w:numId w:val="18"/>
        </w:numPr>
        <w:tabs>
          <w:tab w:val="left" w:pos="1776"/>
        </w:tabs>
        <w:ind w:left="177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mniej niż 20%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ocena niedostateczna.</w:t>
      </w:r>
    </w:p>
    <w:p w:rsidR="00A91E01" w:rsidRPr="00AA521F" w:rsidRDefault="00D2765C" w:rsidP="00255710">
      <w:pPr>
        <w:spacing w:line="360" w:lineRule="auto"/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 w:rsidRPr="00AA521F">
        <w:rPr>
          <w:rFonts w:ascii="Times New Roman" w:hAnsi="Times New Roman" w:cs="Times New Roman"/>
        </w:rPr>
        <w:t> </w:t>
      </w:r>
      <w:r w:rsidRPr="00AA521F">
        <w:rPr>
          <w:rFonts w:ascii="Times New Roman" w:hAnsi="Times New Roman" w:cs="Times New Roman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F45778" w:rsidRPr="00AA521F" w:rsidRDefault="00F45778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F45778" w:rsidRPr="00AA521F" w:rsidRDefault="00F45778" w:rsidP="00255710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AA521F">
        <w:rPr>
          <w:rFonts w:ascii="Times New Roman" w:eastAsia="Calibri" w:hAnsi="Times New Roman" w:cs="Times New Roman"/>
          <w:b/>
        </w:rPr>
        <w:t>Przy ocenianiu zajęć praktycznych będą brane pod uwagę:</w:t>
      </w:r>
    </w:p>
    <w:p w:rsidR="00F45778" w:rsidRPr="0029584E" w:rsidRDefault="0029584E" w:rsidP="0029584E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29584E">
        <w:rPr>
          <w:rFonts w:ascii="Times New Roman" w:eastAsia="Calibri" w:hAnsi="Times New Roman" w:cs="Times New Roman"/>
        </w:rPr>
        <w:t>sposób rozwiązania zadania z wykorzystnie oprogramowanie komputerowego</w:t>
      </w:r>
    </w:p>
    <w:p w:rsidR="0029584E" w:rsidRPr="0029584E" w:rsidRDefault="0029584E" w:rsidP="0029584E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29584E">
        <w:rPr>
          <w:rFonts w:ascii="Times New Roman" w:eastAsia="Calibri" w:hAnsi="Times New Roman" w:cs="Times New Roman"/>
        </w:rPr>
        <w:t>wykonanie zadania zgodnie z poleceniem nauczyciela w określonym czasie</w:t>
      </w:r>
    </w:p>
    <w:p w:rsidR="0029584E" w:rsidRPr="0029584E" w:rsidRDefault="0029584E" w:rsidP="0029584E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29584E">
        <w:rPr>
          <w:rFonts w:ascii="Times New Roman" w:eastAsia="Calibri" w:hAnsi="Times New Roman" w:cs="Times New Roman"/>
        </w:rPr>
        <w:t>pomysłowości</w:t>
      </w:r>
    </w:p>
    <w:p w:rsidR="0029584E" w:rsidRPr="0029584E" w:rsidRDefault="0029584E" w:rsidP="0029584E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29584E">
        <w:rPr>
          <w:rFonts w:ascii="Times New Roman" w:eastAsia="Calibri" w:hAnsi="Times New Roman" w:cs="Times New Roman"/>
        </w:rPr>
        <w:t>umiejęstność znależienia rozwiązania</w:t>
      </w:r>
    </w:p>
    <w:p w:rsidR="0029584E" w:rsidRPr="0029584E" w:rsidRDefault="0029584E" w:rsidP="0029584E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29584E">
        <w:rPr>
          <w:rFonts w:ascii="Times New Roman" w:eastAsia="Calibri" w:hAnsi="Times New Roman" w:cs="Times New Roman"/>
        </w:rPr>
        <w:t>zapisanie efektu pracy we skazanym miejscu</w:t>
      </w:r>
    </w:p>
    <w:p w:rsidR="0029584E" w:rsidRPr="00AA521F" w:rsidRDefault="0029584E" w:rsidP="0029584E">
      <w:pPr>
        <w:jc w:val="both"/>
        <w:rPr>
          <w:rFonts w:ascii="Times New Roman" w:eastAsia="Calibri" w:hAnsi="Times New Roman" w:cs="Times New Roman"/>
        </w:rPr>
      </w:pPr>
    </w:p>
    <w:p w:rsidR="0052052A" w:rsidRPr="00AA521F" w:rsidRDefault="0052052A" w:rsidP="00255710">
      <w:pPr>
        <w:spacing w:line="360" w:lineRule="auto"/>
        <w:jc w:val="both"/>
        <w:rPr>
          <w:rFonts w:ascii="Times New Roman" w:hAnsi="Times New Roman" w:cs="Times New Roman"/>
        </w:rPr>
      </w:pPr>
    </w:p>
    <w:p w:rsidR="0052052A" w:rsidRPr="00AA521F" w:rsidRDefault="0052052A" w:rsidP="00255710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AA521F">
        <w:rPr>
          <w:rFonts w:ascii="Times New Roman" w:eastAsia="Calibri" w:hAnsi="Times New Roman" w:cs="Times New Roman"/>
          <w:b/>
        </w:rPr>
        <w:t>Przy ocenianiu prac dodatkowych będą brane pod uwagę:</w:t>
      </w:r>
    </w:p>
    <w:p w:rsidR="0052052A" w:rsidRPr="00AA521F" w:rsidRDefault="0052052A" w:rsidP="0029584E">
      <w:pPr>
        <w:numPr>
          <w:ilvl w:val="1"/>
          <w:numId w:val="26"/>
        </w:numPr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Pomysłowość, inwencja twórcza i nowatorstwo,</w:t>
      </w:r>
    </w:p>
    <w:p w:rsidR="0052052A" w:rsidRPr="00AA521F" w:rsidRDefault="0052052A" w:rsidP="0029584E">
      <w:pPr>
        <w:numPr>
          <w:ilvl w:val="1"/>
          <w:numId w:val="26"/>
        </w:numPr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eastAsia="Calibri" w:hAnsi="Times New Roman" w:cs="Times New Roman"/>
        </w:rPr>
        <w:t>Samodzielność, zaangażowanie oraz ilość włożonej pracy,</w:t>
      </w:r>
    </w:p>
    <w:p w:rsidR="0052052A" w:rsidRPr="00AA521F" w:rsidRDefault="00AA521F" w:rsidP="0029584E">
      <w:pPr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AA521F">
        <w:rPr>
          <w:rFonts w:ascii="Times New Roman" w:hAnsi="Times New Roman" w:cs="Times New Roman"/>
        </w:rPr>
        <w:t>Ź</w:t>
      </w:r>
      <w:r w:rsidR="0052052A" w:rsidRPr="00AA521F">
        <w:rPr>
          <w:rFonts w:ascii="Times New Roman" w:hAnsi="Times New Roman" w:cs="Times New Roman"/>
        </w:rPr>
        <w:t>ródło informacji, z których uczeń korzystał do przygotowania zadania,</w:t>
      </w:r>
    </w:p>
    <w:p w:rsidR="0052052A" w:rsidRPr="00AA521F" w:rsidRDefault="0052052A" w:rsidP="0029584E">
      <w:pPr>
        <w:numPr>
          <w:ilvl w:val="1"/>
          <w:numId w:val="26"/>
        </w:numPr>
        <w:jc w:val="both"/>
        <w:rPr>
          <w:rFonts w:ascii="Times New Roman" w:eastAsia="Calibri" w:hAnsi="Times New Roman" w:cs="Times New Roman"/>
        </w:rPr>
      </w:pPr>
      <w:r w:rsidRPr="00AA521F">
        <w:rPr>
          <w:rFonts w:ascii="Times New Roman" w:hAnsi="Times New Roman" w:cs="Times New Roman"/>
        </w:rPr>
        <w:t>Praca w zespole, jeżeli formuła zadania projektowego będzie to przewidywać.</w:t>
      </w:r>
    </w:p>
    <w:p w:rsidR="0052052A" w:rsidRPr="00AA521F" w:rsidRDefault="0052052A" w:rsidP="00255710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45778" w:rsidRPr="00AA521F" w:rsidRDefault="00F45778" w:rsidP="00255710">
      <w:pPr>
        <w:spacing w:line="360" w:lineRule="auto"/>
        <w:ind w:left="1440"/>
        <w:jc w:val="both"/>
        <w:rPr>
          <w:rFonts w:ascii="Times New Roman" w:eastAsia="Calibri" w:hAnsi="Times New Roman" w:cs="Times New Roman"/>
        </w:rPr>
      </w:pPr>
    </w:p>
    <w:p w:rsidR="00B473F4" w:rsidRDefault="00B473F4">
      <w:pPr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</w:rPr>
        <w:br w:type="page"/>
      </w:r>
    </w:p>
    <w:p w:rsidR="00CF514A" w:rsidRPr="001E67D7" w:rsidRDefault="00CF514A" w:rsidP="0029584E">
      <w:pPr>
        <w:spacing w:line="360" w:lineRule="auto"/>
        <w:outlineLvl w:val="0"/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lastRenderedPageBreak/>
        <w:t>USTALANIE OCEN</w:t>
      </w:r>
      <w:r w:rsidR="001E67D7"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t xml:space="preserve">Y KLASYFIKACYJNEJ ŚRÓDROCZNEJ </w:t>
      </w:r>
      <w:r w:rsidR="009637F2"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t>I KOŃCOWOROCZNEJ</w:t>
      </w:r>
      <w:r w:rsidRPr="001E67D7">
        <w:rPr>
          <w:rFonts w:ascii="Times New Roman" w:hAnsi="Times New Roman" w:cs="Times New Roman"/>
          <w:b/>
          <w:color w:val="1F4E79" w:themeColor="accent5" w:themeShade="80"/>
          <w:sz w:val="28"/>
        </w:rPr>
        <w:t xml:space="preserve"> </w:t>
      </w:r>
    </w:p>
    <w:p w:rsidR="001E67D7" w:rsidRDefault="00CF514A" w:rsidP="0025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E67D7">
        <w:rPr>
          <w:rFonts w:ascii="Times New Roman" w:hAnsi="Times New Roman" w:cs="Times New Roman"/>
          <w:color w:val="000000"/>
        </w:rPr>
        <w:t xml:space="preserve">Liczba i częstotliwość ocen jest zależna od realizowanego programu nauczania oraz liczby godzin w danej klasie. </w:t>
      </w:r>
    </w:p>
    <w:p w:rsidR="001E67D7" w:rsidRDefault="00CF514A" w:rsidP="0025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E67D7">
        <w:rPr>
          <w:rFonts w:ascii="Times New Roman" w:hAnsi="Times New Roman" w:cs="Times New Roman"/>
          <w:color w:val="000000"/>
        </w:rPr>
        <w:t xml:space="preserve">Każdy uczeń powinien w ciągu okresu uzyskać co najmniej n+2 ocen bieżących (gdzie n jest ilością godzin </w:t>
      </w:r>
      <w:r w:rsidR="00AA521F" w:rsidRPr="001E67D7">
        <w:rPr>
          <w:rFonts w:ascii="Times New Roman" w:hAnsi="Times New Roman" w:cs="Times New Roman"/>
          <w:color w:val="000000"/>
        </w:rPr>
        <w:t>lekcyjnych</w:t>
      </w:r>
      <w:r w:rsidRPr="001E67D7">
        <w:rPr>
          <w:rFonts w:ascii="Times New Roman" w:hAnsi="Times New Roman" w:cs="Times New Roman"/>
          <w:color w:val="000000"/>
        </w:rPr>
        <w:t xml:space="preserve"> w tygodniu).</w:t>
      </w:r>
    </w:p>
    <w:p w:rsidR="00CF514A" w:rsidRPr="001E67D7" w:rsidRDefault="00CF514A" w:rsidP="0025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E67D7">
        <w:rPr>
          <w:rFonts w:ascii="Times New Roman" w:hAnsi="Times New Roman" w:cs="Times New Roman"/>
          <w:color w:val="000000"/>
        </w:rPr>
        <w:t xml:space="preserve">Przy wystawianiu ocen śródrocznych i rocznych zgodnie z WZO pod uwagę brana będzie </w:t>
      </w:r>
      <w:r w:rsidRPr="001E67D7">
        <w:rPr>
          <w:rFonts w:ascii="Times New Roman" w:hAnsi="Times New Roman" w:cs="Times New Roman"/>
        </w:rPr>
        <w:t>średnia ważona oraz:</w:t>
      </w:r>
      <w:r w:rsidRPr="001E67D7">
        <w:rPr>
          <w:rFonts w:ascii="Times New Roman" w:hAnsi="Times New Roman" w:cs="Times New Roman"/>
          <w:color w:val="000000"/>
        </w:rPr>
        <w:t xml:space="preserve"> </w:t>
      </w:r>
    </w:p>
    <w:p w:rsidR="00CF514A" w:rsidRPr="00AA521F" w:rsidRDefault="00CF514A" w:rsidP="0025571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>postępy ucznia,</w:t>
      </w:r>
    </w:p>
    <w:p w:rsidR="00CF514A" w:rsidRPr="00AA521F" w:rsidRDefault="00CF514A" w:rsidP="0025571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pilność, </w:t>
      </w:r>
    </w:p>
    <w:p w:rsidR="00CF514A" w:rsidRPr="00AA521F" w:rsidRDefault="00CF514A" w:rsidP="0025571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samodzielność pracy, </w:t>
      </w:r>
    </w:p>
    <w:p w:rsidR="001E67D7" w:rsidRDefault="001E67D7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F514A" w:rsidRPr="00AA521F" w:rsidRDefault="00CF514A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A521F">
        <w:rPr>
          <w:rFonts w:ascii="Times New Roman" w:hAnsi="Times New Roman" w:cs="Times New Roman"/>
          <w:b/>
        </w:rPr>
        <w:t>Ocena roczna obejmuje osiągnięcia ucznia w I i II semestrze.</w:t>
      </w:r>
    </w:p>
    <w:p w:rsidR="001F78DA" w:rsidRPr="00AA521F" w:rsidRDefault="00CF514A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 </w:t>
      </w:r>
      <w:r w:rsidRPr="00AA521F">
        <w:rPr>
          <w:rFonts w:ascii="Times New Roman" w:hAnsi="Times New Roman" w:cs="Times New Roman"/>
          <w:b/>
        </w:rPr>
        <w:t>Miesiąc</w:t>
      </w:r>
      <w:r w:rsidRPr="00AA521F">
        <w:rPr>
          <w:rFonts w:ascii="Times New Roman" w:hAnsi="Times New Roman" w:cs="Times New Roman"/>
          <w:color w:val="000000"/>
        </w:rPr>
        <w:t xml:space="preserve"> przed radą klasyfikacyjną uczeń i jego rodzice muszą być powiadomieni o grożącej ocenie niedostatecznej. Uczniowie i ich rodzice mogą prosić o dodatkowe wyj</w:t>
      </w:r>
      <w:r w:rsidR="001F78DA" w:rsidRPr="00AA521F">
        <w:rPr>
          <w:rFonts w:ascii="Times New Roman" w:hAnsi="Times New Roman" w:cs="Times New Roman"/>
          <w:color w:val="000000"/>
        </w:rPr>
        <w:t xml:space="preserve">aśnienia do wystawionej oceny. </w:t>
      </w:r>
    </w:p>
    <w:p w:rsidR="00CF514A" w:rsidRPr="00AA521F" w:rsidRDefault="00CF514A" w:rsidP="002557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521F">
        <w:rPr>
          <w:rFonts w:ascii="Times New Roman" w:hAnsi="Times New Roman" w:cs="Times New Roman"/>
          <w:color w:val="000000"/>
        </w:rPr>
        <w:t xml:space="preserve"> O zagrożeniu oceną niedostateczną, nauczyciel informuje wychowawcę ucznia </w:t>
      </w:r>
      <w:r w:rsidRPr="00AA521F">
        <w:rPr>
          <w:rFonts w:ascii="Times New Roman" w:hAnsi="Times New Roman" w:cs="Times New Roman"/>
          <w:b/>
        </w:rPr>
        <w:t>na miesiąc</w:t>
      </w:r>
      <w:r w:rsidRPr="00AA521F">
        <w:rPr>
          <w:rFonts w:ascii="Times New Roman" w:hAnsi="Times New Roman" w:cs="Times New Roman"/>
        </w:rPr>
        <w:t xml:space="preserve"> </w:t>
      </w:r>
      <w:r w:rsidRPr="00AA521F">
        <w:rPr>
          <w:rFonts w:ascii="Times New Roman" w:hAnsi="Times New Roman" w:cs="Times New Roman"/>
          <w:color w:val="000000"/>
        </w:rPr>
        <w:t xml:space="preserve">przed klasyfikacją. Wychowawca przekazuje informację rodzicom. </w:t>
      </w:r>
    </w:p>
    <w:p w:rsidR="00F45778" w:rsidRDefault="00F45778" w:rsidP="0025571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475B3" w:rsidRPr="00974A81" w:rsidRDefault="008475B3" w:rsidP="008475B3">
      <w:pPr>
        <w:widowControl w:val="0"/>
        <w:spacing w:after="120"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b/>
          <w:snapToGrid w:val="0"/>
        </w:rPr>
        <w:t>Tryb i warunki uzyskania wyższej niż przewidywana rocznej oceny klasyfikacyjnej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>uc</w:t>
      </w:r>
      <w:r>
        <w:rPr>
          <w:rFonts w:ascii="Times New Roman" w:hAnsi="Times New Roman"/>
          <w:snapToGrid w:val="0"/>
        </w:rPr>
        <w:t>zeń zwraca się z pisemną prośbą w formie podania do wychowawcy klasy</w:t>
      </w:r>
      <w:r w:rsidRPr="00974A81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w ciągu 7</w:t>
      </w:r>
      <w:r w:rsidRPr="00974A81">
        <w:rPr>
          <w:rFonts w:ascii="Times New Roman" w:hAnsi="Times New Roman"/>
          <w:snapToGrid w:val="0"/>
        </w:rPr>
        <w:t xml:space="preserve"> dni po otrzymaniu propozycji oceny;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</w:rPr>
        <w:t>uczeń może uzyskać w wyniku poprawy ocenę o jeden stopień wyższą od proponowanej</w:t>
      </w:r>
    </w:p>
    <w:p w:rsidR="008475B3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3F25D1">
        <w:rPr>
          <w:rFonts w:ascii="Times New Roman" w:hAnsi="Times New Roman"/>
        </w:rPr>
        <w:t>frekwencja</w:t>
      </w:r>
      <w:r>
        <w:rPr>
          <w:rFonts w:ascii="Times New Roman" w:hAnsi="Times New Roman"/>
        </w:rPr>
        <w:t xml:space="preserve"> ucznia</w:t>
      </w:r>
      <w:r w:rsidRPr="003F25D1">
        <w:rPr>
          <w:rFonts w:ascii="Times New Roman" w:hAnsi="Times New Roman"/>
        </w:rPr>
        <w:t xml:space="preserve"> na zajęciach z danego przedmiotu </w:t>
      </w:r>
      <w:r>
        <w:rPr>
          <w:rFonts w:ascii="Times New Roman" w:hAnsi="Times New Roman"/>
        </w:rPr>
        <w:t xml:space="preserve">jest </w:t>
      </w:r>
      <w:r w:rsidRPr="003F25D1">
        <w:rPr>
          <w:rFonts w:ascii="Times New Roman" w:hAnsi="Times New Roman"/>
        </w:rPr>
        <w:t>nie niższa niż 80% (z wyjątkiem długotrwałej choroby)</w:t>
      </w:r>
      <w:r>
        <w:rPr>
          <w:rFonts w:ascii="Times New Roman" w:hAnsi="Times New Roman"/>
        </w:rPr>
        <w:t xml:space="preserve"> oraz wszystkie nieobecności są usprawiedliwione</w:t>
      </w:r>
      <w:r w:rsidRPr="003F25D1">
        <w:rPr>
          <w:rFonts w:ascii="Times New Roman" w:hAnsi="Times New Roman"/>
        </w:rPr>
        <w:t>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 xml:space="preserve">uczeń </w:t>
      </w:r>
      <w:r w:rsidRPr="00974A81">
        <w:rPr>
          <w:rFonts w:ascii="Times New Roman" w:hAnsi="Times New Roman"/>
        </w:rPr>
        <w:t>może przystąpić do poprawy oceny najpóźniej dwa dni przed konferencją klasyfikacyjną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>uczeń systematycznie uczęszczał na zajęcia lekcyjne, posiada uzupełniony zeszyt przedmiotowy;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uczeń przystąpił w roku</w:t>
      </w:r>
      <w:r w:rsidRPr="00974A81">
        <w:rPr>
          <w:rFonts w:ascii="Times New Roman" w:hAnsi="Times New Roman"/>
          <w:snapToGrid w:val="0"/>
        </w:rPr>
        <w:t xml:space="preserve"> d</w:t>
      </w:r>
      <w:r>
        <w:rPr>
          <w:rFonts w:ascii="Times New Roman" w:hAnsi="Times New Roman"/>
          <w:snapToGrid w:val="0"/>
        </w:rPr>
        <w:t>o wszystkich sprawdzianów/kartkówek</w:t>
      </w:r>
      <w:r w:rsidRPr="00974A81">
        <w:rPr>
          <w:rFonts w:ascii="Times New Roman" w:hAnsi="Times New Roman"/>
          <w:snapToGrid w:val="0"/>
        </w:rPr>
        <w:t xml:space="preserve"> i otrzymał z nich oceny pozytywne;</w:t>
      </w:r>
    </w:p>
    <w:p w:rsidR="008475B3" w:rsidRPr="00974A81" w:rsidRDefault="008475B3" w:rsidP="008475B3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>był przygotowany do każdych zajęć i aktywny na lekcjach;</w:t>
      </w:r>
    </w:p>
    <w:p w:rsidR="008475B3" w:rsidRPr="00974A81" w:rsidRDefault="008475B3" w:rsidP="008475B3">
      <w:pPr>
        <w:widowControl w:val="0"/>
        <w:spacing w:after="120" w:line="360" w:lineRule="auto"/>
        <w:ind w:left="142" w:firstLine="142"/>
        <w:jc w:val="both"/>
        <w:rPr>
          <w:rFonts w:ascii="Times New Roman" w:hAnsi="Times New Roman"/>
          <w:snapToGrid w:val="0"/>
        </w:rPr>
      </w:pPr>
    </w:p>
    <w:p w:rsidR="008475B3" w:rsidRPr="00B473F4" w:rsidRDefault="008475B3" w:rsidP="00B473F4">
      <w:pPr>
        <w:widowControl w:val="0"/>
        <w:spacing w:after="120" w:line="360" w:lineRule="auto"/>
        <w:ind w:left="142" w:firstLine="142"/>
        <w:jc w:val="both"/>
        <w:rPr>
          <w:rFonts w:ascii="Times New Roman" w:hAnsi="Times New Roman"/>
          <w:snapToGrid w:val="0"/>
        </w:rPr>
      </w:pPr>
      <w:r w:rsidRPr="00974A81">
        <w:rPr>
          <w:rFonts w:ascii="Times New Roman" w:hAnsi="Times New Roman"/>
          <w:snapToGrid w:val="0"/>
        </w:rPr>
        <w:t xml:space="preserve">Po spełnieniu w/w warunków uczeń, przystępuje do sprawdzianu wiedzy i umiejętności obejmującego materiał całego </w:t>
      </w:r>
      <w:r>
        <w:rPr>
          <w:rFonts w:ascii="Times New Roman" w:hAnsi="Times New Roman"/>
          <w:snapToGrid w:val="0"/>
        </w:rPr>
        <w:t>roku</w:t>
      </w:r>
      <w:r w:rsidRPr="00974A81">
        <w:rPr>
          <w:rFonts w:ascii="Times New Roman" w:hAnsi="Times New Roman"/>
          <w:snapToGrid w:val="0"/>
        </w:rPr>
        <w:t xml:space="preserve"> na ocenę wyższą niż przewidywana przez nauczyciela. Sprawdzian jest zarówno teoretyczny jak i praktyczny. </w:t>
      </w:r>
      <w:r w:rsidRPr="00974A81">
        <w:rPr>
          <w:rFonts w:ascii="Times New Roman" w:hAnsi="Times New Roman"/>
        </w:rPr>
        <w:t>Sprawdzian odbywa się w terminie ustalonym przez nauczyciela przedmiotu</w:t>
      </w:r>
      <w:r>
        <w:rPr>
          <w:rFonts w:ascii="Times New Roman" w:hAnsi="Times New Roman"/>
        </w:rPr>
        <w:t xml:space="preserve"> w porozumieniu z  dyrektorem Zespołu</w:t>
      </w:r>
      <w:r w:rsidRPr="00974A81">
        <w:rPr>
          <w:rFonts w:ascii="Times New Roman" w:hAnsi="Times New Roman"/>
        </w:rPr>
        <w:t>. Nieusprawiedliwione niezgłoszenie się na poprawę jest równoznaczne z odstąpieniem od niej, wystawiona ocena nie może być ostatecznie niższa od proponowanej.</w:t>
      </w:r>
    </w:p>
    <w:sectPr w:rsidR="008475B3" w:rsidRPr="00B473F4" w:rsidSect="00255710"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24" w:rsidRDefault="00425424" w:rsidP="00CC5B44">
      <w:r>
        <w:separator/>
      </w:r>
    </w:p>
  </w:endnote>
  <w:endnote w:type="continuationSeparator" w:id="0">
    <w:p w:rsidR="00425424" w:rsidRDefault="00425424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24" w:rsidRDefault="00425424" w:rsidP="00CC5B44">
      <w:r>
        <w:separator/>
      </w:r>
    </w:p>
  </w:footnote>
  <w:footnote w:type="continuationSeparator" w:id="0">
    <w:p w:rsidR="00425424" w:rsidRDefault="00425424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24E75"/>
    <w:multiLevelType w:val="hybridMultilevel"/>
    <w:tmpl w:val="26A85C58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47F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BC613B"/>
    <w:multiLevelType w:val="hybridMultilevel"/>
    <w:tmpl w:val="AA5058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4003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8A1BAA"/>
    <w:multiLevelType w:val="multilevel"/>
    <w:tmpl w:val="F572A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C1821"/>
    <w:multiLevelType w:val="hybridMultilevel"/>
    <w:tmpl w:val="B8E81B4C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37FA"/>
    <w:multiLevelType w:val="hybridMultilevel"/>
    <w:tmpl w:val="75162826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85435"/>
    <w:multiLevelType w:val="hybridMultilevel"/>
    <w:tmpl w:val="91D05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023E63"/>
    <w:multiLevelType w:val="hybridMultilevel"/>
    <w:tmpl w:val="5EF2C9CC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65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CE13A1"/>
    <w:multiLevelType w:val="hybridMultilevel"/>
    <w:tmpl w:val="5DD2BFF6"/>
    <w:lvl w:ilvl="0" w:tplc="57E8B8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C1E2F"/>
    <w:multiLevelType w:val="hybridMultilevel"/>
    <w:tmpl w:val="518A8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35B1B"/>
    <w:multiLevelType w:val="hybridMultilevel"/>
    <w:tmpl w:val="C004F512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B66C50"/>
    <w:multiLevelType w:val="hybridMultilevel"/>
    <w:tmpl w:val="1DAA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E03"/>
    <w:multiLevelType w:val="hybridMultilevel"/>
    <w:tmpl w:val="C4EAE38E"/>
    <w:lvl w:ilvl="0" w:tplc="1538448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42579"/>
    <w:multiLevelType w:val="multilevel"/>
    <w:tmpl w:val="8B5A6AE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57989"/>
    <w:multiLevelType w:val="hybridMultilevel"/>
    <w:tmpl w:val="BD1ED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14"/>
  </w:num>
  <w:num w:numId="9">
    <w:abstractNumId w:val="17"/>
  </w:num>
  <w:num w:numId="10">
    <w:abstractNumId w:val="19"/>
  </w:num>
  <w:num w:numId="11">
    <w:abstractNumId w:val="5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11"/>
  </w:num>
  <w:num w:numId="16">
    <w:abstractNumId w:val="4"/>
  </w:num>
  <w:num w:numId="17">
    <w:abstractNumId w:val="24"/>
  </w:num>
  <w:num w:numId="18">
    <w:abstractNumId w:val="8"/>
  </w:num>
  <w:num w:numId="19">
    <w:abstractNumId w:val="6"/>
  </w:num>
  <w:num w:numId="20">
    <w:abstractNumId w:val="21"/>
  </w:num>
  <w:num w:numId="21">
    <w:abstractNumId w:val="2"/>
  </w:num>
  <w:num w:numId="22">
    <w:abstractNumId w:val="20"/>
  </w:num>
  <w:num w:numId="23">
    <w:abstractNumId w:val="18"/>
  </w:num>
  <w:num w:numId="24">
    <w:abstractNumId w:val="9"/>
  </w:num>
  <w:num w:numId="25">
    <w:abstractNumId w:val="1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0C6D12"/>
    <w:rsid w:val="000F540A"/>
    <w:rsid w:val="00107E24"/>
    <w:rsid w:val="00126CCA"/>
    <w:rsid w:val="00185564"/>
    <w:rsid w:val="001E273C"/>
    <w:rsid w:val="001E67D7"/>
    <w:rsid w:val="001F78DA"/>
    <w:rsid w:val="002541F1"/>
    <w:rsid w:val="00255710"/>
    <w:rsid w:val="002578C8"/>
    <w:rsid w:val="00283CB0"/>
    <w:rsid w:val="00294E32"/>
    <w:rsid w:val="0029584E"/>
    <w:rsid w:val="002F0DA6"/>
    <w:rsid w:val="00316D3C"/>
    <w:rsid w:val="00345FBB"/>
    <w:rsid w:val="0034641E"/>
    <w:rsid w:val="00365C96"/>
    <w:rsid w:val="00382ABE"/>
    <w:rsid w:val="00406357"/>
    <w:rsid w:val="00425424"/>
    <w:rsid w:val="00432658"/>
    <w:rsid w:val="00493D8E"/>
    <w:rsid w:val="004D43C9"/>
    <w:rsid w:val="0052052A"/>
    <w:rsid w:val="00545466"/>
    <w:rsid w:val="005A25E5"/>
    <w:rsid w:val="006A6320"/>
    <w:rsid w:val="00731AD0"/>
    <w:rsid w:val="008475B3"/>
    <w:rsid w:val="00862A2A"/>
    <w:rsid w:val="00863DFC"/>
    <w:rsid w:val="0089185A"/>
    <w:rsid w:val="008F3BE7"/>
    <w:rsid w:val="00937905"/>
    <w:rsid w:val="009637F2"/>
    <w:rsid w:val="009829E2"/>
    <w:rsid w:val="009878A0"/>
    <w:rsid w:val="009A6F16"/>
    <w:rsid w:val="009F284A"/>
    <w:rsid w:val="00A320EE"/>
    <w:rsid w:val="00A638D0"/>
    <w:rsid w:val="00A91E01"/>
    <w:rsid w:val="00AA521F"/>
    <w:rsid w:val="00B473F4"/>
    <w:rsid w:val="00C12840"/>
    <w:rsid w:val="00CC5B44"/>
    <w:rsid w:val="00CF514A"/>
    <w:rsid w:val="00D2765C"/>
    <w:rsid w:val="00D447B0"/>
    <w:rsid w:val="00D53CEF"/>
    <w:rsid w:val="00DA310E"/>
    <w:rsid w:val="00E44AD9"/>
    <w:rsid w:val="00F3112F"/>
    <w:rsid w:val="00F36573"/>
    <w:rsid w:val="00F45778"/>
    <w:rsid w:val="00F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paragraph" w:customStyle="1" w:styleId="t4">
    <w:name w:val="t4"/>
    <w:basedOn w:val="Normalny"/>
    <w:rsid w:val="00CF514A"/>
    <w:pPr>
      <w:spacing w:before="100" w:after="100"/>
    </w:pPr>
    <w:rPr>
      <w:rFonts w:ascii="Times New Roman" w:eastAsia="Times New Roman" w:hAnsi="Times New Roman" w:cs="Times New Roman"/>
      <w:szCs w:val="20"/>
      <w:lang w:val="de-DE" w:eastAsia="pl-PL"/>
    </w:rPr>
  </w:style>
  <w:style w:type="paragraph" w:customStyle="1" w:styleId="nor">
    <w:name w:val="nor"/>
    <w:basedOn w:val="Normalny"/>
    <w:rsid w:val="00CF514A"/>
    <w:pPr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637F2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37F2"/>
    <w:rPr>
      <w:rFonts w:eastAsiaTheme="minorEastAsia"/>
      <w:sz w:val="22"/>
      <w:szCs w:val="22"/>
    </w:rPr>
  </w:style>
  <w:style w:type="character" w:styleId="Pogrubienie">
    <w:name w:val="Strong"/>
    <w:basedOn w:val="Domylnaczcionkaakapitu"/>
    <w:qFormat/>
    <w:rsid w:val="008475B3"/>
    <w:rPr>
      <w:b/>
      <w:bCs/>
    </w:rPr>
  </w:style>
  <w:style w:type="paragraph" w:styleId="Tekstpodstawowywcity">
    <w:name w:val="Body Text Indent"/>
    <w:basedOn w:val="Normalny"/>
    <w:link w:val="TekstpodstawowywcityZnak"/>
    <w:rsid w:val="008475B3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5B3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2C0DC-D7DD-4A3E-8F2B-5445E8A5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1592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PRZEDMIOTOWE ZASADY OCENIANIA</vt:lpstr>
      <vt:lpstr>Kryteria oceniania</vt:lpstr>
      <vt:lpstr>Metody sprawdzania osiągnięć́</vt:lpstr>
    </vt:vector>
  </TitlesOfParts>
  <Company>zespół szkół sportowych – szkoła podstawowa nr 8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>Z INFORMATYKI W KLASIE IV</dc:subject>
  <dc:creator>Magda</dc:creator>
  <cp:lastModifiedBy>Magda</cp:lastModifiedBy>
  <cp:revision>5</cp:revision>
  <dcterms:created xsi:type="dcterms:W3CDTF">2017-10-07T14:27:00Z</dcterms:created>
  <dcterms:modified xsi:type="dcterms:W3CDTF">2017-10-07T19:25:00Z</dcterms:modified>
</cp:coreProperties>
</file>