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C" w:rsidRPr="001207FC" w:rsidRDefault="001207FC" w:rsidP="001207FC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"/>
          <w:b/>
          <w:bCs/>
          <w:color w:val="F7931D"/>
          <w:sz w:val="48"/>
          <w:szCs w:val="48"/>
        </w:rPr>
      </w:pPr>
      <w:r w:rsidRPr="001207FC">
        <w:rPr>
          <w:rFonts w:cs="AgendaPl Bold"/>
          <w:b/>
          <w:bCs/>
          <w:color w:val="F7931D"/>
          <w:sz w:val="48"/>
          <w:szCs w:val="48"/>
        </w:rPr>
        <w:t xml:space="preserve">Rozkład materiału nauczania. </w:t>
      </w:r>
      <w:r w:rsidRPr="001207FC">
        <w:rPr>
          <w:rFonts w:cs="AgendaPl BoldItalic"/>
          <w:b/>
          <w:bCs/>
          <w:i/>
          <w:iCs/>
          <w:color w:val="F7931D"/>
          <w:sz w:val="48"/>
          <w:szCs w:val="48"/>
        </w:rPr>
        <w:t>Matematyka wokół na</w:t>
      </w:r>
      <w:r w:rsidR="0043375D">
        <w:rPr>
          <w:rFonts w:cs="AgendaPl BoldItalic"/>
          <w:b/>
          <w:bCs/>
          <w:i/>
          <w:iCs/>
          <w:color w:val="F7931D"/>
          <w:sz w:val="48"/>
          <w:szCs w:val="48"/>
        </w:rPr>
        <w:t>s. Klasa 6</w:t>
      </w:r>
    </w:p>
    <w:p w:rsidR="001207FC" w:rsidRPr="001207FC" w:rsidRDefault="001207FC" w:rsidP="001207FC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680" w:after="57" w:line="320" w:lineRule="atLeast"/>
        <w:textAlignment w:val="center"/>
        <w:rPr>
          <w:rFonts w:cs="Arial"/>
          <w:b/>
          <w:bCs/>
          <w:color w:val="005AAA"/>
          <w:position w:val="8"/>
          <w:sz w:val="32"/>
          <w:szCs w:val="32"/>
        </w:rPr>
      </w:pPr>
      <w:r w:rsidRPr="001207FC">
        <w:rPr>
          <w:rFonts w:cs="Arial"/>
          <w:b/>
          <w:bCs/>
          <w:caps/>
          <w:color w:val="005AAA"/>
          <w:position w:val="8"/>
          <w:sz w:val="32"/>
          <w:szCs w:val="32"/>
        </w:rPr>
        <w:t>Klasa</w:t>
      </w:r>
      <w:r w:rsidRPr="001207FC">
        <w:rPr>
          <w:rFonts w:cs="Arial"/>
          <w:b/>
          <w:bCs/>
          <w:color w:val="005AAA"/>
          <w:position w:val="8"/>
          <w:sz w:val="32"/>
          <w:szCs w:val="32"/>
        </w:rPr>
        <w:t xml:space="preserve"> 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2892"/>
        <w:gridCol w:w="10490"/>
      </w:tblGrid>
      <w:tr w:rsidR="001207FC" w:rsidRPr="001207FC" w:rsidTr="00FE627C">
        <w:trPr>
          <w:trHeight w:val="57"/>
          <w:tblHeader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Nr </w:t>
            </w: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br/>
              <w:t>lekcji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Zagadnienie do realizacji wg podstawy programowej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4" w:space="0" w:color="FFFFFF"/>
              <w:left w:val="single" w:sz="6" w:space="0" w:color="auto"/>
              <w:bottom w:val="single" w:sz="4" w:space="0" w:color="3A4C97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LICZBY NATURALNE (12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3A4C97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1–2</w:t>
            </w:r>
          </w:p>
        </w:tc>
        <w:tc>
          <w:tcPr>
            <w:tcW w:w="2892" w:type="dxa"/>
            <w:tcBorders>
              <w:top w:val="single" w:sz="4" w:space="0" w:color="3A4C9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Wakacje i po wakacjach…</w:t>
            </w:r>
          </w:p>
        </w:tc>
        <w:tc>
          <w:tcPr>
            <w:tcW w:w="10490" w:type="dxa"/>
            <w:tcBorders>
              <w:top w:val="single" w:sz="4" w:space="0" w:color="3A4C97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 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zegarowe na godzinach, minutach i sekundach;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kalendarzowe na dniach, tygodniach, miesiącach, latach;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rzeczywistą długość odcinka, gdy dana jest jego długość w skali oraz długość odcinka w skali, gdy dana jest jego rzeczywista długość;</w:t>
            </w:r>
          </w:p>
          <w:p w:rsidR="001207FC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oblicza: drogę przy danej prędkości i danym czasie, prędkość przy danej drodze i danym czasie, czas przy danej drodze i danej prędkości; stosuje jednostki prędkości: km/h, m/s.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Działania na liczbach naturalnych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Działania na liczbach naturalnych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Zastosowanie w zadaniach działań na liczbach naturalnych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w pamięci liczby naturalne dwucyfrowe, liczby wielocyfrowe w przypadkach takich, jak np. 230 + 80 lub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4600 – 1200; liczbę jednocyfrową dodaje do dowolnej liczby naturalnej i odejmuje od dowolnej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liczby naturalne wielocyfrowe pisemnie, a także za pomocą kalkulatora;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mnoży i dzieli liczbę naturalną przez liczbę naturalną jednocyfrową, dwucyfrową lub trzycyfrową pisemnie, w pamięci (w najprostszych przykładach) i za pomocą kalkulatora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wygodne dla niego sposoby ułatwiające obliczenia, w tym przemienność i łączność dodawania i mnożenia;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i ilorazowo liczby naturalne;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2.10)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kwadraty i sześciany liczb naturalnych; </w:t>
            </w:r>
          </w:p>
          <w:p w:rsidR="00B67024" w:rsidRPr="001207FC" w:rsidRDefault="009A2BCA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7024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2.11)</w:t>
            </w:r>
            <w:r w:rsidR="00B6702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7024" w:rsidRPr="001207FC">
              <w:rPr>
                <w:rFonts w:cs="AgendaPl RegularCondensed"/>
                <w:color w:val="000000"/>
                <w:sz w:val="20"/>
                <w:szCs w:val="20"/>
              </w:rPr>
              <w:t>stosuje reguły dotyczące kolejności wykonywania działań;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szacuje wyniki działań;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korzysta z nieskomplikowanych wzorów, w których występują oznaczenia literowe, zamienia wzór na formę słowną;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(przez zgadywanie, dopełnianie lub wykonanie działania odwrotnego);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B67024" w:rsidRPr="001207FC" w:rsidRDefault="00B67024" w:rsidP="00B67024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Podzielność liczb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liczby naturalne podzielne przez 2, 3, 5, 9, 10, 100;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liczbę złożoną, gdy jest ona jednocyfrowa lub dwucyfrowa, a także, gdy na istnienie dzielnika wskazuje poznana cecha podzielności;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rozkłada liczby dwucyfrowe na czynniki pierwsze;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Średnia arytmetyczna liczb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Default="001207FC" w:rsidP="00B67024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w pamięci liczby naturalne dwucyfrowe, liczby wielocyfrowe w przypadkach takich, jak np. 230 + 80 lub 4600 – 1200; liczbę jednocyfrową dodaje do dowolnej liczby naturalnej i odejmuje od dowolnej liczby naturalnej;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mnoży i dzieli liczbę naturalną przez liczbę naturalną jednocyfrową, dwucyfrową lub trzycyfrową pisemnie, w pamięci (w najprostszych przykładach) i za pomocą kalkulatora (w trudniejszych przykładach);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wygodne dla niego sposoby ułatwiające obliczenia, w tym przemienność i łączność dodawania i mnożenia;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reguły dotyczące kolejności wykonywania działań;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kalendarzowe na dniach, tygodniach, miesiącach, latach.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7–8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i utrwalenie umiejętności: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naturalne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Doskonalenie rachunku pamięciowego i algorytmów działań pisemnych w praktycznych zadaniach tekstowych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Zastosowanie działań na liczbach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naturalnych w zadaniach tekstowych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Zadania praktyczne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Turystyka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(podręcznik)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III.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w pamięci liczby naturalne dwucyfrowe, liczby wielocyfrowe w przypadkach takich, jak np. 230 + 80 lub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4600 – 1200; liczbę jednocyfrową dodaje do dowolnej liczby naturalnej i odejmuje od dowolnej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mnoży i dzieli liczbę naturalną przez liczbę naturalną jednocyfrową, dwucyfrową lub trzycyfrową pisemnie, w pamięci (w najprostszych przykładach) i za pomocą kalkulatora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i ilorazowo liczby naturalne;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1: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naturalne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Omówienie wyników i poprawa pracy klasowej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WŁASNOŚCI FIGUR PŁASKICH (13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Prosta, kąty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i nazywa figury: punkt, prosta, półprosta, odcinek;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odcinki i proste prostopadłe i równoległe;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rysuje pary odcinków prostopadłych i równoległych;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mierzy długość odcinka z dokładnością do 1 milimetra;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wie, że aby znaleźć odległość punktu od prostej, należy znaleźć długość odpowiedniego odcinka prostopadłego;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mierzy kąty mniejsze od 180 stopni z dokładnością do 1 stopnia;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rysuje kąt o mierze mniejszej niż 180 stopni;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kąt prosty, ostry i rozwarty;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kąty;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kąty wierzchołkowe i kąty przyległe oraz korzysta z ich własności;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miary kątów, stosując przy tym poznane własności kątów i wielokątów.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Figury płaskie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wskazuje na rysunku, a także rysuje cięciwę, średnicę, promień koła i okręgu;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rzeczywistą długość odcinka, gdy dana jest jego długość w skali oraz długość odcinka w skali, gdy dana jest jego rzeczywista długość;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Trójkąty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Podział trójkątów ze względu na boki i kąty – zadania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własności trójkątów w zadaniach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Default="001207FC" w:rsidP="00B67024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i nazywa trójkąty ostrokątne, prostokątne i rozwartokątne, równoboczne i równoramienne;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konstruuje trójkąt o trzech danych bokach; ustala możliwość zbudowania trójkąta (na podstawie nierówności trójkąta);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twierdzenie o sumie kątów trójkąta;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miary kątów, stosując przy tym poznane własności kątów i wielokątów;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korzysta z nieskomplikowanych wzorów, w których występują oznaczenia literowe, zamienia wzór na formę słowną;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oznaczenia literowe nieznanych wielkości liczbowych i zapisuje proste wyrażenie algebraiczne na podstawie informacji osadzonych w kontekście praktycznym;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Czworokąty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Klasyfikacja czworokątów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– zadania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własności czworokątów w zadaniach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i nazywa kwadrat, prostokąt, romb, równoległobok, trapez;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zna najważniejsze własności kwadratu, prostokąta, rombu, równoległoboku, trapezu;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miary kątów, stosując przy tym poznane własności kątów i wielokątów;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19–20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i utrwalenie umiejętności: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Własności figur płaskich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21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Powtórzenie: Obliczenia praktyczne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Obliczenia praktyczne z mapą lub planem z zastosowaniem skali i własności figur w zadaniach praktycznych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B67024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Obliczenia kalendarzowe w praktycznych zadaniach z zastosowaniem działań na liczbach naturalnych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Rachunek pamięciowy w obliczeniach czasowych i kalendarzowych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Poznaję zakątki Polski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Historia wynalazków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(podręcznik)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Poznaję zakątki Polski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(zeszyt ćwiczeń, cz. 2)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kalendarzowe na dniach, tygodniach, miesiącach, latach;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rzeczywistą długość odcinka, gdy dana jest jego długość w skali oraz długość odcinka w skali, gdy dana jest jego rzeczywista długość;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7.18)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(PP I etap edukacyjny) dostrzega symetrię (np. w rysunku motyla); zauważa, że jedna figura jest powiększeniem lub pomniejszeniem drugiej; kontynuuje regularny wzór (np. szlaczek);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24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2: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Własności figur płaskich</w:t>
            </w: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  <w:p w:rsidR="001506FE" w:rsidRDefault="001506F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506FE" w:rsidRDefault="001506F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506FE" w:rsidRPr="001207FC" w:rsidRDefault="001506F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DZIAŁANIA NA UŁAMKACH ZWYKŁYCH I DZIESIĘTNYCH (27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26–27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Dodawanie i odejmowanie ułamków zwykłych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Uczeń interpretuje i przetwarza informacje tekstowe, liczbowe, graficzne, rozumie i interpretuje odpowiednie pojęcia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opisuje część danej całości za pomocą ułamka;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skraca i rozszerza ułamki zwykłe;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sprowadza ułamki zwykłe do wspólnego mianownika;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zaznacza ułamki zwykłe i dziesiętne na osi liczbowej oraz odczytuje ułamki zwykłe i dziesiętne zaznaczone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ułamki (zwykłe i dziesiętne);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zwykłe o mianownikach jedno- lub dwucyfrowych, a także liczby mieszane;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ułamki;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(poprzez zgadywanie, dopełnianie lub wykonanie działania odwrotnego);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29–30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Mnożenie i dzielenie ułamków zwykłych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Mnożenie i dzielenie ułamków zwykłych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mnożenia i dzielenia ułamków zwykłych w praktycznych zadaniach tekstowych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ułamki (zwykłe i dziesiętne);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zwykłe o mianownikach jedno- lub dwucyfrowych, a także liczby mieszane;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kwadraty i sześciany ułamków zwykłych i dziesiętnych oraz liczb mieszanych;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wartości prostych wyrażeń arytmetycznych, stosując reguły dotyczące kolejności wykonywania działań;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oblicza: drogę przy danej prędkości i danym czasie, prędkość przy danej drodze i danym czasie, czas przy danej drodze i danej prędkości; stosuje jednostki prędkości: km/h, m/s;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zegarowe na godzinach, minutach i sekundach;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Dodawanie i odejmowanie ułamków dziesiętnych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4.12)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porównuje ułamki (zwykłe i dziesiętne);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5.2)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dziesiętne w pamięci (w najprostszych przykładach), pisemnie i za pomocą kalkulatora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ułamki;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naturalnej;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działania na ułamkach dziesiętnych, używając własnych, poprawnych strategii lub za pomocą kalkulatora;</w:t>
            </w:r>
          </w:p>
          <w:p w:rsidR="00FE627C" w:rsidRPr="001207FC" w:rsidRDefault="00C15F19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5.9)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szacuje wyniki działań;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(przez zgadywanie, dopełnianie lub wykonanie działania odwrotnego);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34–35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Mnożenie i dzielenie ułamków 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Mnożenie i dzielenie ułamków 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mnożenia i dzielenia ułamków dziesiętnych w praktycznych zadaniach tekstowych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Uczeń wykonuje proste działania pamięciowe na liczbach naturalnych, całkowitych i ułamkach, zna i stosuje algorytmy działań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ułamki (zwykłe i dziesiętne);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dziesiętne w pamięci (w najprostszych przykładach), pisemnie i za pomocą kalkulatora 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ułamki;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wartości prostych wyrażeń arytmetycznych, stosując reguły dotyczące kolejności wykonywania działań;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szacuje wyniki działań;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(przez zgadywanie, dopełnianie lub wykonanie działania odwrotnego);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długości: metr, centymetr, decymetr, mm, km;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masy: gram, kilogram, dekagram, tona;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Przybliżenia dziesiętne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zapisuje ułamek dziesiętny skończony w postaci ułamka zwykłego;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zamienia ułamki zwykłe o mianownikach będących dzielnikami liczb 10, 100, 1000 itd. na ułamki dziesiętne skończone dowolną metodą (przez rozszerzanie ułamków zwykłych, dzielenie licznika przez mianownik w pamięci, pisemnie lub za pomocą kalkulatora);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4.10)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zapisuje ułamki zwykłe o mianownikach innych niż wymienione w p. 9 w postaci rozwinięcia dziesiętnego nieskończonego (z użyciem trzech kropek po ostatniej cyfrze), dzieląc licznik przez mianownik w pamięci, pisemnie lub za pomocą kalkulatora;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zaokrągla ułamki dziesiętne;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ułamki (zwykłe i dziesiętne);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szacuje wyniki działań;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37–38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39–40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41–42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Działania na ułamkach zwykłych i 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Działania na ułamkach zwykłych i 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działań na ułamkach zwykłych i dziesiętnych w rozwiązywaniu równań i obliczaniu wartości wyrażeń arytmetycznych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Rozwiązywanie zadań tekstowych z zastosowaniem działań na ułamkach zwykłych i dziesiętnych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zapisuje ułamek dziesiętny skończony w postaci ułamka zwykłego;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zamienia ułamki zwykłe o mianownikach będących dzielnikami liczb 10, 100, 1000 itd. na ułamki dziesiętne skończone dowolną metodą (przez rozszerzanie ułamków zwykłych, dzielenie licznika przez mianownik w pamięci, pisemnie lub za pomocą kalkulatora);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kwadraty i sześciany ułamków zwykłych i dziesiętnych oraz liczb mieszanych;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wartości prostych wyrażeń arytmetycznych, stosując reguły dotyczące kolejności wykonywania działań;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działania na ułamkach dziesiętnych, używając własnych, poprawnych strategii lub za pomocą kalkulatora;</w:t>
            </w:r>
          </w:p>
          <w:p w:rsidR="00FE627C" w:rsidRPr="001207FC" w:rsidRDefault="00E11AE2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E627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6.3)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(przez zgadywanie, dopełnianie lub wykonanie działania odwrotnego);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długości: metr, centymetr, decymetr, mm, km;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44–45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Prędkość, droga, czas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na obliczanie czasu przy danej drodze i prędkości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obliczanie drogi, prędkości i czasu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oblicza: drogę przy danej prędkości i danym czasie, prędkość przy danej drodze i danym czasie, czas przy danej drodze i danej prędkości; stosuje jednostki prędkości: km/h, m/s;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i ilorazowo liczby naturalne.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46–47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Powtórzenie wiadomości i utrwalenie umiejętności: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Działania na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u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łamkach zwykłych i 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Powtórzenie: Jednostki masy, długości, prędkości i ich zamiana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Powtórzenie: Zadania praktyczne z zastosowaniem zamiany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jednostek masy, długości, prędkości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Zastosowanie w zadaniach praktycznych zamiany jednostek długości, masy, prędkości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 wiesz, że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...,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Żyj zdrowo i trzymaj formę!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(podręcznik)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Uczeń dobiera odpowiedni model matematyczny do prostej sytuacji, stosuje poznane wzory i zależności, przetwarza tekst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Lucida Sans Unicode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w pamięci liczby naturalne dwucyfrowe, liczby wielocyfrowe w przypadkach takich jak np. 230 + 80 lub 4600 – 1200; liczbę jednocyfrową dodaje do dowolnej liczby naturalnej i odejmuje od dowolnej liczby naturalnej;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objętość i pole powierzchni prostopadłościanu przy danych długościach krawędzi;</w:t>
            </w:r>
          </w:p>
          <w:p w:rsidR="00FE627C" w:rsidRPr="001207FC" w:rsidRDefault="00E11AE2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11.5)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stosuje objętości i pojemności: litr, milimetr, dm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, m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długości: metr, centymetr, decymetr, mm, km;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 przypadkach osadzonych w kontekście praktycznym oblicza procent danej wielkości, w stopniu trudności typu 50%, 10%, 20%;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masy: gram, kilogram, dekagram, tona;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oblicza: drogę przy danej prędkości i danym czasie, prędkość przy danej drodze i danym czasie, czas przy danej drodze i danej prędkości; stosuje jednostki prędkości: km/h, m/s;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14.6 )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Praca klasowa 3: Działania na u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łamkach zwykłych i dziesiętnych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POLA WIELOKĄTÓW (12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54–55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Pole czworokąta i trójkąta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Pole czworokąta i trójkąta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na obliczanie pól trójkątów i czworokątów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obliczanie pól czworokątów i trójkątów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pola: kwadratu, prostokąta, rombu, równoległoboku, trójkąta, trapezu przedstawionych na rysunku (w tym na własnym rysunku pomocniczym) oraz w sytuacjach praktycznych;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pola: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km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ar, hektar (bez zamiany jednostek w trakcie obliczeń);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korzysta z nieskomplikowanych wzorów, w których występują oznaczenia literowe, zamienia wzór na formę słowną;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oznaczenia literowe nieznanych wielkości liczbowych i zapisuje proste wyrażenie algebraiczne na podstawie informacji osadzonych w kontekście praktycznym;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FE627C" w:rsidRPr="001207FC" w:rsidRDefault="00E11AE2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58–59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Pole dowolnego wielokąta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Sposoby obliczania pola dowolnego wielokąta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na obliczanie pola dowolnego wielokąta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korzysta z nieskomplikowanych wzorów, w których występują oznaczenia literowe, zamienia wzór na formę słowną;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oznaczenia literowe nieznanych wielkości liczbowych i zapisuje proste wyrażenie algebraiczne na podstawie informacji osadzonych w kontekście praktycznym;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obwód wielokąta o danych długościach boków;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pola: kwadratu, prostokąta, rombu, równoległoboku, trójkąta, trapezu przedstawionych na rysunku (w tym na własnym rysunku pomocniczym) oraz w sytuacjach praktycznych;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pola: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km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ar, hektar (bez zamiany jednostek w trakcie obliczeń);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14.3)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Powtórzenie wiadomości i utrwalenie umiejętności: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Pola wielokątów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Rozwiązywanie zadań otwartych i zamkniętych na obliczanie pól trójkątów, czworokątów, dowolnych wielokątów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różnicowo i ilorazowo liczby naturalne;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61–62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Stosowanie wiadomości o polach trójkątów, czworokątów, dowolnych wielokątów w zadaniach praktycznych z zastosowaniem porównywania liczb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Dom rodzinny Państwa Leśniewskich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(podręcznik)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nieskomplikowane rachunki, w ktjkon sikonuje nieskomplikowanekrokonuje nieskomplikowane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szacuje wyniki dziakowa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oznaczenia literowe nieznanych wielkości liczbowych i zapisuje proste wyrażenie algebraiczne na podstawie informacji osadzonych w kontekście praktycznym;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Lucida Sans Unicode"/>
                <w:color w:val="000000"/>
                <w:sz w:val="18"/>
                <w:szCs w:val="18"/>
                <w:lang w:val="ru-RU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rzeczywistokczy o danych do dany dana jest jego dstokąta o danych długościach boków;a w skali, gdy dana jest jego rzeczywista długość;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 rozwiązywania zadań osadzonych w kontekście praktycznym stosuje poznaną wiedzę z zakresu arytmetyki i geometrii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4: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 wielokątów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PROCENTY (15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Ułamki o mianowniku 100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Zamiana ułamków na procenty i procentów na ułamki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obliczanie procentu danej liczby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– jako jedną czwartą, 10% – jako jedną dziesiątą, a 1% – jako setną część danej wielkości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przypadkach osadzonych w kontekście praktycznym oblicza procent danej wielkości, w stopniu trudności typu 50%, 10%, 20%;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Zadania z procentami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z procentami: kupowanie w promocji, przed i po sezonie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z procentami: lokaty i pożyczki bankowe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III.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Uczeń dobiera odpowiedni model matematyczny do prostej sytuacji, stosuje poznane wzory i zależności, przetwarza tekst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– jako jedną czwartą, 10% – jako jedną dziesiątą, a 1% – jako setną część danej wielkości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przypadkach osadzonych w kontekście praktycznym oblicza procent danej wielkości, w stopniu trudności typu 50%, 10%, 20%;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</w:t>
            </w:r>
            <w:r w:rsidR="00E96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E96653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</w:t>
            </w:r>
            <w:r w:rsidR="00E96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Diagramy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Różne rodzaje diagramów. Odczytywanie i interpretowanie danych z diagramów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odczytywanie danych z diagramów i tworzenie diagramów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– jako jedną czwartą, 10% – jako jedną dziesiątą, a 1% – jako setną część danej wielkości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przypadkach osadzonych w kontekście praktycznym oblicza procent danej wielkości, w stopniu trudności typu 50%, 10%, 20%;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oblicza: drogę przy danej prędkości i danym czasie, prędkość przy danej drodze i danym czasie, czas przy danej drodze i danej prędkości; stosuje jednostki prędkości: km/h, m/s;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gromadzi i porządkuje dane;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71–72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i utrwalenie umiejętności: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Procenty, diagramy procentowe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Pr="001207F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74–75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76–77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Powtórzenie: Działania na ułamkach i procentach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Powtórzenie: Rozwiązywanie zadań otwartych i zamkniętych z zastosowaniem działań na ułamkach zwykłych i dziesiętnych oraz obliczeń procentowych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Powtórzenie: Zastosowanie obliczeń procentowych w zadaniach praktycznych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działań na ułamkach zwykłych, dziesiętnych, procentach w praktycznych zadaniach z geometrii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Kupowanie w promocji, w sezonie i po sezonie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Polska w wiekach XVI–XVIII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(podręcznik)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Ogłoszenia w gazecie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(zeszyt ćwiczeń, cz. 2)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opisuje część danej całości za pomocą ułamka;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zwykłe o mianownikach jedno- lub dwucyfrowych, a także liczby mieszane;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dziesiętne w pamięci (w najprostszych przykładach), pisemnie i za pomocą kalkulatora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działania na ułamkach dziesiętnych, używając własnych poprawnych strategii lub za pomocą kalkulatora;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przypadkach osadzonych w kontekście praktycznym oblicza procent danej wielkości, w stopniu trudności typu 50%, 10%, 20%;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wstępne czynności ułatwiające rozwiązanie zadania, w tym rysunek pomocniczy lub wygodne dla niego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5: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Procenty, diagramy procentowe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FIGURY PRZESTRZENNE (19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80–81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Graniastosłupy proste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wskazuje wśród graniastosłupów prostopadłościany i sześciany i uzasadnia swój wybór;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rysuje siatki prostopadłościanów.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83–84</w:t>
            </w: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FE627C" w:rsidRPr="001207F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85–86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Pole powierzchni graniastosłupa i objętość prostopadłościanu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Pole i objętość sześcianu i prostopadłościanu. Jednostki pola i objętości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Zadania praktyczne na obliczanie pól i objętości </w:t>
            </w:r>
            <w:r w:rsidR="00FE627C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rostopadłościanów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obliczanie pól i objętości graniastosłupów prostych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Uczeń prowadzi proste rozumowanie składające się z niewielkiej liczby kroków, ustala kolejność czynności (w tym obliczeń)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rozkłada liczby dwucyfrowe na czynniki pierwsze;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2.10)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kwadraty i sześciany liczb naturalnych;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szacuje wyniki działań;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pola: kwadratu, prostokąta, rombu, równoległoboku, trójkąta, trapezu przedstawionych na rysunku (w tym na własnym rysunku pomocniczym) oraz w sytuacjach praktycznych;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pola: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km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ar, hektar (bez zamiany jednostek w trakcie obliczeń);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objętość i pole powierzchni prostopadłościanu przy danych długościach krawędzi;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objętości i pojemności: litr, mililitr,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własne,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87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88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Ostrosłupy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Nazywanie i opisywanie ostrosłupów. Siatki ostrosłupów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z zastosowaniem własności ostrosłupów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siatki graniastosłupów prostych i ostrosłupów;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6.1)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korzysta z nieskomplikowanych wzorów, w których występują oznaczenia literowe, zamienia wzór na formę słowną;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90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Bryły obrotowe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Nazywanie i opisywanie brył obrotowych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z zastosowaniem własności brył obrotowych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wskazuje na rysunku, a także rysuje cięciwę, średnicę, promień koła i okręgu;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91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92–93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94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 wiadomości i utrwalenie umiejętności: Figury przestrzenne. Graniastosłupy, ostrosłupy, bryły obrotowe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Rozwiązywanie zadań z zastosowaniem wiadomości i umiejętnośc dotyczących brył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Powtórzenie: Zamiana jednostek pola i objętości (pojemności) w zadaniach praktycznych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na obliczanie pól wielokątów i prostopadłościanów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Zastosowanie działań na liczbach naturalnych, ułamkach zwykłych 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dziesiętnych w obliczeniach z geometrii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 gospodarstwie pana Grzegorza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(podręcznik)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gospodarstwie ekologicznym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(zeszyt ćwiczeń, cz. 2)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rozpoznaje graniastosłupy proste, ostrosłupy, walce, stożki i kule w sytuacjach praktycznych i wskazuje te bryły wśród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12.9)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 sytuacji praktycznej oblicza drogę: drogę przy danej prędkości i danym czasie, prędkość przy danej drodze i danym czasie, czas przy danej drodze i danej prędkości; stosuje jednostki prędkości: km/h, m/s;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pola: kwadratu, prostokąta, rombu, równoległoboku, trójkąta, trapezu przedstawionych na rysunku (w tym na własnym rysunku pomocniczym) oraz w sytuacjach praktycznych;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pola: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km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ar, hektar (bez zamiany jednostek w trakcie obliczeń);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objętość i pole powierzchni prostopadłościanu przy danych długościach krawędzi;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objętości i pojemności: litr, mililitr, dm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3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– jako jedną czwartą, 10% – jako jedną dziesiątą, a 1% – jako setną część danej wielkości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rzeczywistą długość odcinka, gdy dana jest jego długość w skali oraz długość odcinka w skali, gdy dana jest jego rzeczywista długość;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  <w:p w:rsidR="00FE627C" w:rsidRDefault="00FE627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6: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Figury przestrzenne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LICZBY CAŁKOWITE (15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Liczby ujemne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podaje praktyczne przykłady stosowania liczb ujemnych;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całkowite;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Wartość bezwzględna liczby całkowitej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informacji. 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wartość bezwzględną;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całkowite;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  <w:p w:rsidR="00B4732E" w:rsidRDefault="00B4732E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4732E" w:rsidRPr="001207FC" w:rsidRDefault="00B4732E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Dodawanie liczb całkowitych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całkowite;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102–103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Odejmowanie liczb całkowitych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Wykorzystanie i tworzenie informacji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B4732E" w:rsidRPr="001207FC" w:rsidRDefault="00B67024" w:rsidP="001506FE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Mnożenie liczb całkowitych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Default="001207F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105–106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Dzielenie liczb całkowitych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B4732E" w:rsidRPr="001207FC" w:rsidRDefault="00B67024" w:rsidP="001506FE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Liczby całkowite wokół nas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liczby całkowite na osi liczbowej;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108–109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110–111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i utrwalenie umiejętności: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Działania na liczbach całkowitych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z wykorzystaniem planu i skali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własności figur płaskich i brył. Zadania praktyczne z zastosowaniem działań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 liczbach całkowitych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 to Polska właśnie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(zeszyt ćwiczeń, cz. 2)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Modelowanie matematyczne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dobiera odpowiedni model matematyczny do prostej sytuacji, stosuje poznane wzory i zależności, przetwarza tekst zadania na działania arytmetyczne i proste równania.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liczby w zakresie do 30 zapisane w systemie rzymskim przedstawia w systemie dziesiątkowym, a zapisane w systemie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dziesiątkowym przedstawia w systemie rzymskim;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wskazuje na rysunku, a także rysuje cięciwę, średnicę, promień koła i okręgu;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zegarowe na godzinach, minutach i sekundach;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temperaturę (dodatnią i ujemną);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rzeczywistą długość odcinka, gdy dana jest jego długość w skali oraz długość odcinka w skali, gdy dana jest jego rzeczywista długość;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proste obliczenia kalendarzowe na dniach, tygodniach, miesiącach, latach; 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7.18)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(PP I etap edukacyjny) dostrzega symetrię (np. w rysunku motyla); zauważa, że jedna figura jest powiększeniem lub pomniejszeniem drugiej; kontynuuje regularny wzór (np. szlaczek);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miary kątów, stosując przy tym poznane własności kątów i wielokątów;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oblicza objętość i pole powierzchni prostopadłościanu przy danych długościach krawędzi;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dzieli rozwiązanie zadania na etapy, stosując własne poprawne, wygodne dla niego strategie rozwiązania;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7: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całkowite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Omówienie wyników i poprawa pracy klasowej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POWTÓRZENIE I SPRAWDZENIE UMIEJĘTNOŚCI (4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 i sprawdzenie podstawowych umiejętności z arytmetyki i geometrii.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Tęczowa matematyka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Matematyka w słowniku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frazeologicznym 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(zeszyt ćwiczeń, cz. 2)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Default="001207F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dodaje i odejmuje w pamięci liczby naturalne dwucyfrowe, liczby wielocyfrowe w przypadkach takich, jak np. 230 + 80 lub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4600 – 1200; liczbę jednocyfrową dodaje do dowolnej liczby naturalnej i odejmuje od dowolnej liczby naturalnej;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liczby naturalne wielocyfrowe pisemnie, a także za pomocą kalkulatora;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mnoży i dzieli liczbę naturalną przez liczbę naturalną jednocyfrową, dwucyfrową lub trzycyfrową pisemnie, w pamięci (w najprostszych przykładach) i za pomocą kalkulatora (w trudniejszych przykładach);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dzielenie z resztą liczb naturalnych;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obwód wielokąta o danych długościach boków;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pola: kwadratu, prostokąta, rombu, równoległoboku, trójkąta, trapezu przedstawionych na rysunku (w tym na własnym rysunku pomocniczym) oraz w sytuacjach praktycznych;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jednostki pola: m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, cm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, km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, mm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, dm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, ar, hektar (bez zamiany jednostek w trakcie obliczeń);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temperaturę (dodatnią i ujemną);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długości: metr, centymetr, decymetr, mm, km;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12.7)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i prawidłowo stosuje jednostki masy: gram, kilogram, dekagram, tona;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ułamki zwykłe o mianownikach jedno- lub dwucyfrowych, a także liczby mieszane;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dodaje, odejmuje, mnoży i dzieli ułamki dziesiętne w pamięci (w najprostszych przykładach), pisemnie i za pomocą kalkulatora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(w trudniejszych przykładach);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nieskomplikowane rachunki, w których występują jednocześnie ułamki zwykłe i dziesiętne;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zegarowe na godzinach, minutach i sekundach;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kąt prosty, ostry i rozwarty;</w:t>
            </w:r>
          </w:p>
          <w:p w:rsidR="00FE627C" w:rsidRPr="001207F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8.6)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kąty wierzchołkowe i kąty przyległe oraz korzysta z ich własności;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proste, ostrosłupy, walce, stożki i kule w sytuacjach praktycznych i wskazuje te bryły wśród innych modeli brył.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Działania na liczbach naturalnych w praktycznych zadaniach tekstowych.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na interpretowanie danych zawartych w tekście i w tabeli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Mistrzostwa świata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 piłce nożnej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(zeszyt ćwiczeń, cz. 2)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 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Sprawność rachunkowa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wykonuje proste działania pamięciowe na liczbach naturalnych, całkowitych i ułamkach, zna i stosuje algorytmy działań pisemnych oraz potrafi wykorzystać te umiejętności w sytuacjach praktycznych.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podaje praktyczne przykłady stosowania liczb ujemnych;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3.4)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całkowite;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wykonuje proste rachunki pamięciowe na liczbach całkowitych;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– jako jedną czwartą, 10% – jako jedną dziesiątą, a 1% – jako setną część danej wielkości liczbowej;</w:t>
            </w:r>
          </w:p>
          <w:p w:rsidR="00FE627C" w:rsidRPr="001207FC" w:rsidRDefault="00CA5BD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 w:rsidR="00FE627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27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FE627C" w:rsidRDefault="00FE627C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 a także własne poprawne metody.</w:t>
            </w:r>
          </w:p>
          <w:p w:rsidR="00841F54" w:rsidRPr="001207FC" w:rsidRDefault="00841F54" w:rsidP="00FE627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Praca klasowa diagnozująca na koniec klasy 6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Wybrane wymagania ogólne i szczegółowe z danego rozdziału adekwatne do rozwiązywanych zadań.</w:t>
            </w: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Matematyka w praktyce i zabawie (3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rachunku pamięciowego w zadaniach dotyczących zdrowego żywienia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Rozumowanie i tworzenie strategii.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prowadzi proste rozumowanie składające się z niewielkiej liczby kroków, ustala kolejność czynności (w tym obliczeń) prowadzących do rozwiązania problemu, potrafi wyciągnąć wnioski z kilku informacji podanych w różnej postaci.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naturalne;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w pamięci liczby naturalne dwucyfrowe, liczby wielocyfrowe w przypadkach takich jak np. 230 + 80 lub 4600 – 1200; liczbę jednocyfrową dodaje do dowolnej liczby naturalnej i odejmuje od dowolnej liczby naturalnej;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liczby naturalne wielocyfrowe pisemnie, a także za pomocą kalkulatora;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mnoży i dzieli liczbę naturalną przez liczbę naturalną jednocyfrową, dwucyfrową lub trzycyfrową pisemnie, w pamięci (w najprostszych przykładach) i za pomocą kalkulatora (w trudniejszych przykładach);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stosuje wygodne dla niego sposoby ułatwiające obliczenia, w tym przemienność i łączność dodawania i mnożenia;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13.2)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14.3)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informacjami;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 osadzonych w kontekście praktycznym stosuje poznaną wiedzę z zakresu arytmetyki i geometrii oraz nabyte umiejętności rachunkowe, a także własne poprawne metody.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119–120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Gry i zabawy matematyczne.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Geometryczna podróż, geometryczny Piotruś I, II, III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II.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Wykorzystanie i tworzenie informacji.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Uczeń interpretuje i przetwarza informacje tekstowe, liczbowe, graficzne, rozumie i interpretuje odpowiednie pojęcia matematyczne, zna podstawową terminologię, formułuje odpowiedzi i prawidłowo zapisuje wyniki.</w:t>
            </w:r>
          </w:p>
          <w:p w:rsidR="001207FC" w:rsidRPr="001207FC" w:rsidRDefault="001207FC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  <w:p w:rsidR="001207FC" w:rsidRP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9.1)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rozpoznaje i nazywa trójkąty ostrokątne, prostokątne i rozwartokątne, równoboczne i równoramienne;</w:t>
            </w:r>
          </w:p>
          <w:p w:rsidR="001207FC" w:rsidRDefault="00B67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9.5)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07FC" w:rsidRPr="001207FC">
              <w:rPr>
                <w:rFonts w:cs="AgendaPl RegularCondensed"/>
                <w:color w:val="000000"/>
                <w:sz w:val="20"/>
                <w:szCs w:val="20"/>
              </w:rPr>
              <w:t>zna najważniejsze własności kwadratu, prostokąta, rombu, równoległoboku, trapezu.</w:t>
            </w:r>
          </w:p>
          <w:p w:rsidR="004D4024" w:rsidRDefault="004D4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D4024" w:rsidRPr="001207FC" w:rsidRDefault="004D4024" w:rsidP="001207FC">
            <w:pPr>
              <w:tabs>
                <w:tab w:val="right" w:pos="312"/>
                <w:tab w:val="left" w:pos="3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69" w:hanging="36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1207FC" w:rsidRPr="001207FC" w:rsidTr="00FE627C">
        <w:trPr>
          <w:trHeight w:val="57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Powtórzenie – tematy do wyboru (5 h)</w:t>
            </w:r>
          </w:p>
        </w:tc>
      </w:tr>
      <w:tr w:rsidR="001207FC" w:rsidRPr="001207FC" w:rsidTr="00FE627C">
        <w:trPr>
          <w:trHeight w:val="57"/>
        </w:trPr>
        <w:tc>
          <w:tcPr>
            <w:tcW w:w="107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121–125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 wiadomości z różnych działów w zadaniach praktycznych dotyczących przyrody (1–4 h)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praktyczne związane ze szkolnymi obchodami Dnia Dziecka (1–2 h)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Ciekawostki ze świata w zadaniach matematycznych (1–2 h)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Nasza klasa opisana matematycznie (1 h)</w:t>
            </w:r>
          </w:p>
          <w:p w:rsidR="00FE627C" w:rsidRPr="001207FC" w:rsidRDefault="00FE627C" w:rsidP="00FE627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Jakie obliczenia matematyczne przydadzą się na wakacjach? (1–2 h)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07FC" w:rsidRPr="001207FC" w:rsidRDefault="001207FC" w:rsidP="001207F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</w:rPr>
      </w:pPr>
    </w:p>
    <w:sectPr w:rsidR="001207FC" w:rsidRPr="001207F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6B" w:rsidRDefault="008E376B" w:rsidP="00285D6F">
      <w:pPr>
        <w:spacing w:after="0" w:line="240" w:lineRule="auto"/>
      </w:pPr>
      <w:r>
        <w:separator/>
      </w:r>
    </w:p>
  </w:endnote>
  <w:endnote w:type="continuationSeparator" w:id="0">
    <w:p w:rsidR="008E376B" w:rsidRDefault="008E376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FE" w:rsidRDefault="001506FE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1506FE" w:rsidRDefault="00AC058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C0587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506FE">
      <w:rPr>
        <w:b/>
        <w:color w:val="003892"/>
      </w:rPr>
      <w:t xml:space="preserve"> </w:t>
    </w:r>
  </w:p>
  <w:p w:rsidR="001506FE" w:rsidRDefault="00AC0587" w:rsidP="00EE01FE">
    <w:pPr>
      <w:pStyle w:val="Stopka"/>
      <w:tabs>
        <w:tab w:val="clear" w:pos="9072"/>
        <w:tab w:val="right" w:pos="9639"/>
      </w:tabs>
      <w:ind w:left="-567" w:right="1"/>
    </w:pPr>
    <w:r w:rsidRPr="00AC058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506FE" w:rsidRDefault="001506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 xml:space="preserve">                 </w:t>
    </w:r>
    <w:r>
      <w:rPr>
        <w:noProof/>
        <w:lang w:eastAsia="pl-PL"/>
      </w:rPr>
      <w:t xml:space="preserve">     </w:t>
    </w:r>
  </w:p>
  <w:p w:rsidR="001506FE" w:rsidRDefault="00AC0587" w:rsidP="009130E5">
    <w:pPr>
      <w:pStyle w:val="Stopka"/>
      <w:ind w:left="-1417"/>
      <w:jc w:val="center"/>
    </w:pPr>
    <w:r>
      <w:fldChar w:fldCharType="begin"/>
    </w:r>
    <w:r w:rsidR="001506FE">
      <w:instrText>PAGE   \* MERGEFORMAT</w:instrText>
    </w:r>
    <w:r>
      <w:fldChar w:fldCharType="separate"/>
    </w:r>
    <w:r w:rsidR="0043375D">
      <w:rPr>
        <w:noProof/>
      </w:rPr>
      <w:t>29</w:t>
    </w:r>
    <w:r>
      <w:fldChar w:fldCharType="end"/>
    </w:r>
  </w:p>
  <w:p w:rsidR="001506FE" w:rsidRPr="00285D6F" w:rsidRDefault="001506F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6B" w:rsidRDefault="008E376B" w:rsidP="00285D6F">
      <w:pPr>
        <w:spacing w:after="0" w:line="240" w:lineRule="auto"/>
      </w:pPr>
      <w:r>
        <w:separator/>
      </w:r>
    </w:p>
  </w:footnote>
  <w:footnote w:type="continuationSeparator" w:id="0">
    <w:p w:rsidR="008E376B" w:rsidRDefault="008E376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FE" w:rsidRDefault="001506FE" w:rsidP="00EC12C2">
    <w:pPr>
      <w:pStyle w:val="Nagwek"/>
      <w:tabs>
        <w:tab w:val="clear" w:pos="9072"/>
      </w:tabs>
      <w:spacing w:after="40"/>
      <w:ind w:left="142" w:right="142"/>
    </w:pPr>
  </w:p>
  <w:p w:rsidR="001506FE" w:rsidRDefault="001506FE" w:rsidP="00435B7E">
    <w:pPr>
      <w:pStyle w:val="Nagwek"/>
      <w:tabs>
        <w:tab w:val="clear" w:pos="9072"/>
      </w:tabs>
      <w:ind w:left="142" w:right="142"/>
    </w:pPr>
  </w:p>
  <w:p w:rsidR="001506FE" w:rsidRDefault="001506FE" w:rsidP="00435B7E">
    <w:pPr>
      <w:pStyle w:val="Nagwek"/>
      <w:tabs>
        <w:tab w:val="clear" w:pos="9072"/>
      </w:tabs>
      <w:ind w:left="142" w:right="142"/>
    </w:pPr>
  </w:p>
  <w:p w:rsidR="001506FE" w:rsidRDefault="001506FE" w:rsidP="0055471C">
    <w:pPr>
      <w:pStyle w:val="Nagwek"/>
      <w:tabs>
        <w:tab w:val="clear" w:pos="9072"/>
      </w:tabs>
      <w:ind w:left="142" w:right="-283"/>
    </w:pPr>
    <w:r>
      <w:t xml:space="preserve">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</w:p>
  <w:p w:rsidR="001506FE" w:rsidRDefault="001506FE" w:rsidP="0055471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927F8"/>
    <w:rsid w:val="001207FC"/>
    <w:rsid w:val="001506FE"/>
    <w:rsid w:val="001E4CB0"/>
    <w:rsid w:val="001F0820"/>
    <w:rsid w:val="00245DA5"/>
    <w:rsid w:val="002508E6"/>
    <w:rsid w:val="00285D6F"/>
    <w:rsid w:val="0029163D"/>
    <w:rsid w:val="002F1910"/>
    <w:rsid w:val="00317434"/>
    <w:rsid w:val="003572A4"/>
    <w:rsid w:val="003B19DC"/>
    <w:rsid w:val="003E7C23"/>
    <w:rsid w:val="0043375D"/>
    <w:rsid w:val="00435B7E"/>
    <w:rsid w:val="00480318"/>
    <w:rsid w:val="004D4024"/>
    <w:rsid w:val="0055471C"/>
    <w:rsid w:val="00557E3B"/>
    <w:rsid w:val="00592B22"/>
    <w:rsid w:val="005A7180"/>
    <w:rsid w:val="00602ABB"/>
    <w:rsid w:val="00625C22"/>
    <w:rsid w:val="00672759"/>
    <w:rsid w:val="0069052D"/>
    <w:rsid w:val="006B5810"/>
    <w:rsid w:val="006C4EE3"/>
    <w:rsid w:val="007403DB"/>
    <w:rsid w:val="007B3CB5"/>
    <w:rsid w:val="0082288E"/>
    <w:rsid w:val="0083577E"/>
    <w:rsid w:val="00841F54"/>
    <w:rsid w:val="008648E0"/>
    <w:rsid w:val="008706FF"/>
    <w:rsid w:val="008900EB"/>
    <w:rsid w:val="0089186E"/>
    <w:rsid w:val="008C2636"/>
    <w:rsid w:val="008E376B"/>
    <w:rsid w:val="009130E5"/>
    <w:rsid w:val="00914856"/>
    <w:rsid w:val="009A2BCA"/>
    <w:rsid w:val="009A5726"/>
    <w:rsid w:val="009E0F62"/>
    <w:rsid w:val="00A239DF"/>
    <w:rsid w:val="00A5798A"/>
    <w:rsid w:val="00AB49BA"/>
    <w:rsid w:val="00AC0587"/>
    <w:rsid w:val="00B4732E"/>
    <w:rsid w:val="00B63701"/>
    <w:rsid w:val="00B67024"/>
    <w:rsid w:val="00B76E82"/>
    <w:rsid w:val="00C15F19"/>
    <w:rsid w:val="00C84EFF"/>
    <w:rsid w:val="00CA5BDC"/>
    <w:rsid w:val="00D22D55"/>
    <w:rsid w:val="00D253C0"/>
    <w:rsid w:val="00D30317"/>
    <w:rsid w:val="00D45FD8"/>
    <w:rsid w:val="00E11AE2"/>
    <w:rsid w:val="00E94882"/>
    <w:rsid w:val="00E96653"/>
    <w:rsid w:val="00EC12C2"/>
    <w:rsid w:val="00EE01FE"/>
    <w:rsid w:val="00F0359B"/>
    <w:rsid w:val="00F272A5"/>
    <w:rsid w:val="00FD3A8B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36F1-6DFE-41EF-93D9-5A95C66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9425</Words>
  <Characters>56551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Kasia</cp:lastModifiedBy>
  <cp:revision>4</cp:revision>
  <dcterms:created xsi:type="dcterms:W3CDTF">2017-09-02T21:39:00Z</dcterms:created>
  <dcterms:modified xsi:type="dcterms:W3CDTF">2017-09-03T11:18:00Z</dcterms:modified>
</cp:coreProperties>
</file>