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E1" w:rsidRPr="00B420BE" w:rsidRDefault="00FD62F0" w:rsidP="0082110E">
      <w:pPr>
        <w:jc w:val="both"/>
        <w:rPr>
          <w:b/>
          <w:color w:val="548DD4" w:themeColor="text2" w:themeTint="99"/>
          <w:sz w:val="28"/>
          <w:szCs w:val="28"/>
          <w:u w:val="single"/>
        </w:rPr>
      </w:pPr>
      <w:r w:rsidRPr="00B420BE">
        <w:rPr>
          <w:b/>
          <w:color w:val="548DD4" w:themeColor="text2" w:themeTint="99"/>
          <w:sz w:val="28"/>
          <w:szCs w:val="28"/>
          <w:u w:val="single"/>
        </w:rPr>
        <w:t xml:space="preserve">Przedmiotowe Zasady Oceniania z chemii – </w:t>
      </w:r>
      <w:r w:rsidR="00D9438E">
        <w:rPr>
          <w:b/>
          <w:color w:val="548DD4" w:themeColor="text2" w:themeTint="99"/>
          <w:sz w:val="28"/>
          <w:szCs w:val="28"/>
          <w:u w:val="single"/>
        </w:rPr>
        <w:t>Szkoła Podstawowa nr 8, Gimnazjum nr 1</w:t>
      </w:r>
    </w:p>
    <w:p w:rsidR="00F847E1" w:rsidRDefault="00F847E1" w:rsidP="0082110E">
      <w:pPr>
        <w:jc w:val="both"/>
      </w:pPr>
    </w:p>
    <w:p w:rsidR="008948BF" w:rsidRDefault="008948BF" w:rsidP="0082110E">
      <w:pPr>
        <w:jc w:val="both"/>
      </w:pPr>
    </w:p>
    <w:p w:rsidR="008948BF" w:rsidRPr="008948BF" w:rsidRDefault="008948BF" w:rsidP="0082110E">
      <w:pPr>
        <w:jc w:val="both"/>
        <w:rPr>
          <w:b/>
        </w:rPr>
      </w:pPr>
    </w:p>
    <w:p w:rsidR="00F847E1" w:rsidRPr="008948BF" w:rsidRDefault="00F847E1" w:rsidP="0082110E">
      <w:pPr>
        <w:jc w:val="both"/>
        <w:rPr>
          <w:b/>
        </w:rPr>
      </w:pPr>
      <w:r w:rsidRPr="008948BF">
        <w:rPr>
          <w:b/>
        </w:rPr>
        <w:t>1. Cele ogólne oceniania:</w:t>
      </w:r>
    </w:p>
    <w:p w:rsidR="00F847E1" w:rsidRDefault="00F847E1" w:rsidP="0082110E">
      <w:pPr>
        <w:jc w:val="both"/>
      </w:pPr>
      <w:r>
        <w:t>- rozpoznanie przez nauczyciela poziomu i postępów w opano</w:t>
      </w:r>
      <w:r w:rsidR="0082110E">
        <w:t>waniu przez ucznia wiadomości i </w:t>
      </w:r>
      <w:r>
        <w:t>umiejętności w stosunku do wymagań programowych,</w:t>
      </w:r>
    </w:p>
    <w:p w:rsidR="00F847E1" w:rsidRDefault="00F847E1" w:rsidP="0082110E">
      <w:pPr>
        <w:jc w:val="both"/>
      </w:pPr>
      <w:r>
        <w:t>- informowanie ucznia o poziomie jego osiągnięć edukacyjnych i postępach w tym zakresie,</w:t>
      </w:r>
    </w:p>
    <w:p w:rsidR="00F847E1" w:rsidRDefault="00F847E1" w:rsidP="0082110E">
      <w:pPr>
        <w:jc w:val="both"/>
      </w:pPr>
      <w:r>
        <w:t>- motywowanie ucznia do dalszej pracy,</w:t>
      </w:r>
    </w:p>
    <w:p w:rsidR="00F847E1" w:rsidRDefault="00F847E1" w:rsidP="0082110E">
      <w:pPr>
        <w:jc w:val="both"/>
      </w:pPr>
      <w:r>
        <w:t>- pomoc uczniowi w samodzielnym kształceniu,</w:t>
      </w:r>
    </w:p>
    <w:p w:rsidR="00F847E1" w:rsidRDefault="00F847E1" w:rsidP="0082110E">
      <w:pPr>
        <w:jc w:val="both"/>
      </w:pPr>
      <w:r>
        <w:t>- informowanie rodziców</w:t>
      </w:r>
      <w:r w:rsidR="00D9438E">
        <w:t xml:space="preserve"> </w:t>
      </w:r>
      <w:r>
        <w:t>(prawnych opiekunów)</w:t>
      </w:r>
      <w:r w:rsidR="009E5792">
        <w:t xml:space="preserve"> o postępach, trudnościach lub specjalnych uzdolnieniach ucznia,</w:t>
      </w:r>
    </w:p>
    <w:p w:rsidR="009E5792" w:rsidRDefault="009E5792" w:rsidP="0082110E">
      <w:pPr>
        <w:jc w:val="both"/>
      </w:pPr>
      <w:r>
        <w:t>- dostarczenie nauczycielowi informacji zwrotnej na temat efektywności jego nauczania, prawidłowości doboru metod i technik pracy z uczniem</w:t>
      </w:r>
    </w:p>
    <w:p w:rsidR="009E5792" w:rsidRPr="008948BF" w:rsidRDefault="009E5792" w:rsidP="0082110E">
      <w:pPr>
        <w:jc w:val="both"/>
        <w:rPr>
          <w:b/>
        </w:rPr>
      </w:pPr>
      <w:r w:rsidRPr="008948BF">
        <w:rPr>
          <w:b/>
        </w:rPr>
        <w:t>2. Metody i n</w:t>
      </w:r>
      <w:r w:rsidR="00ED331D">
        <w:rPr>
          <w:b/>
        </w:rPr>
        <w:t>arzędzia oraz szczegółowe sposoby</w:t>
      </w:r>
      <w:r w:rsidRPr="008948BF">
        <w:rPr>
          <w:b/>
        </w:rPr>
        <w:t xml:space="preserve"> sprawdzania i oceniania osiągnięć uczniów:</w:t>
      </w:r>
    </w:p>
    <w:p w:rsidR="009E5792" w:rsidRPr="00B420BE" w:rsidRDefault="009E5792" w:rsidP="0082110E">
      <w:pPr>
        <w:jc w:val="both"/>
        <w:rPr>
          <w:color w:val="548DD4" w:themeColor="text2" w:themeTint="99"/>
          <w:u w:val="single"/>
        </w:rPr>
      </w:pPr>
      <w:r w:rsidRPr="00B420BE">
        <w:rPr>
          <w:color w:val="548DD4" w:themeColor="text2" w:themeTint="99"/>
          <w:u w:val="single"/>
        </w:rPr>
        <w:t>2.1 Zasady obowiązujące w ocenianiu:</w:t>
      </w:r>
    </w:p>
    <w:p w:rsidR="009E5792" w:rsidRPr="00B420BE" w:rsidRDefault="009E579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 xml:space="preserve">a) prace </w:t>
      </w:r>
      <w:r w:rsidR="00FD62F0" w:rsidRPr="00B420BE">
        <w:rPr>
          <w:color w:val="548DD4" w:themeColor="text2" w:themeTint="99"/>
        </w:rPr>
        <w:t>pisemne</w:t>
      </w:r>
      <w:r w:rsidR="001F60CB" w:rsidRPr="00B420BE">
        <w:rPr>
          <w:color w:val="548DD4" w:themeColor="text2" w:themeTint="99"/>
        </w:rPr>
        <w:t xml:space="preserve"> są obowiązkowe</w:t>
      </w:r>
    </w:p>
    <w:p w:rsidR="001F60CB" w:rsidRPr="00B420BE" w:rsidRDefault="00B420BE" w:rsidP="0082110E">
      <w:pPr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>b) sprawdziany</w:t>
      </w:r>
      <w:r w:rsidR="001F60CB" w:rsidRPr="00B420BE">
        <w:rPr>
          <w:color w:val="548DD4" w:themeColor="text2" w:themeTint="99"/>
        </w:rPr>
        <w:t xml:space="preserve"> są zapowiadane, z co najmniej tygodniowym wyprzedzeniem i poprzedzone są powtórzeniem wiadomości oraz podaniem zakresu sprawdzanych umiejętności i wiadomości</w:t>
      </w:r>
      <w:r w:rsidR="002F3238" w:rsidRPr="00B420BE">
        <w:rPr>
          <w:color w:val="548DD4" w:themeColor="text2" w:themeTint="99"/>
        </w:rPr>
        <w:t xml:space="preserve"> (odbywają się po zakończeniu każdego działu)</w:t>
      </w:r>
    </w:p>
    <w:p w:rsidR="001F60CB" w:rsidRPr="00B420BE" w:rsidRDefault="001F60CB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c) kartkówki nie są zapowiadane</w:t>
      </w:r>
    </w:p>
    <w:p w:rsidR="00356BCD" w:rsidRPr="00B420BE" w:rsidRDefault="001F60CB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 xml:space="preserve">d) uczeń nieobecny na pracy pisemnej musi ją napisać w terminie </w:t>
      </w:r>
      <w:r w:rsidR="00FD62F0" w:rsidRPr="00B420BE">
        <w:rPr>
          <w:color w:val="548DD4" w:themeColor="text2" w:themeTint="99"/>
        </w:rPr>
        <w:t>dwóch</w:t>
      </w:r>
      <w:r w:rsidR="00356BCD" w:rsidRPr="00B420BE">
        <w:rPr>
          <w:color w:val="548DD4" w:themeColor="text2" w:themeTint="99"/>
        </w:rPr>
        <w:t xml:space="preserve"> tygodni od przyjścia do szkoły.</w:t>
      </w:r>
    </w:p>
    <w:p w:rsidR="00FD62F0" w:rsidRPr="00B420BE" w:rsidRDefault="00FD62F0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 xml:space="preserve">e) </w:t>
      </w:r>
      <w:r w:rsidR="00766913" w:rsidRPr="00B420BE">
        <w:rPr>
          <w:color w:val="548DD4" w:themeColor="text2" w:themeTint="99"/>
        </w:rPr>
        <w:t>w</w:t>
      </w:r>
      <w:r w:rsidRPr="00B420BE">
        <w:rPr>
          <w:color w:val="548DD4" w:themeColor="text2" w:themeTint="99"/>
        </w:rPr>
        <w:t xml:space="preserve"> przypadku</w:t>
      </w:r>
      <w:r w:rsidR="00B420BE">
        <w:rPr>
          <w:color w:val="548DD4" w:themeColor="text2" w:themeTint="99"/>
        </w:rPr>
        <w:t xml:space="preserve"> nieobecności usprawiedliwionej</w:t>
      </w:r>
      <w:r w:rsidRPr="00B420BE">
        <w:rPr>
          <w:color w:val="548DD4" w:themeColor="text2" w:themeTint="99"/>
        </w:rPr>
        <w:t xml:space="preserve"> dłuższej niż dwa tygodnie formę i termin uzupełnienia zaległości określa się indywidualnie</w:t>
      </w:r>
    </w:p>
    <w:p w:rsidR="00B420BE" w:rsidRDefault="00D02E03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f</w:t>
      </w:r>
      <w:r w:rsidR="004A297E">
        <w:rPr>
          <w:color w:val="548DD4" w:themeColor="text2" w:themeTint="99"/>
        </w:rPr>
        <w:t xml:space="preserve">) </w:t>
      </w:r>
      <w:proofErr w:type="gramStart"/>
      <w:r w:rsidR="004A297E">
        <w:rPr>
          <w:color w:val="548DD4" w:themeColor="text2" w:themeTint="99"/>
        </w:rPr>
        <w:t xml:space="preserve">sprawdzian </w:t>
      </w:r>
      <w:r w:rsidR="001F60CB" w:rsidRPr="00B420BE">
        <w:rPr>
          <w:color w:val="548DD4" w:themeColor="text2" w:themeTint="99"/>
        </w:rPr>
        <w:t xml:space="preserve"> uczeń</w:t>
      </w:r>
      <w:proofErr w:type="gramEnd"/>
      <w:r w:rsidR="001F60CB" w:rsidRPr="00B420BE">
        <w:rPr>
          <w:color w:val="548DD4" w:themeColor="text2" w:themeTint="99"/>
        </w:rPr>
        <w:t xml:space="preserve"> może poprawić w ciągu dwóch tygodni od dn</w:t>
      </w:r>
      <w:r w:rsidR="004C0430" w:rsidRPr="00B420BE">
        <w:rPr>
          <w:color w:val="548DD4" w:themeColor="text2" w:themeTint="99"/>
        </w:rPr>
        <w:t>ia podania informacji o ocenach</w:t>
      </w:r>
      <w:r w:rsidRPr="00B420BE">
        <w:rPr>
          <w:color w:val="548DD4" w:themeColor="text2" w:themeTint="99"/>
        </w:rPr>
        <w:t xml:space="preserve"> na konsultacjach</w:t>
      </w:r>
      <w:r w:rsidR="004A297E">
        <w:rPr>
          <w:color w:val="548DD4" w:themeColor="text2" w:themeTint="99"/>
        </w:rPr>
        <w:t>, do dziennika jest wpisywana każda uzyskana przez ucznia ocena z poprawy sprawdzianu</w:t>
      </w:r>
      <w:r w:rsidR="00766913" w:rsidRPr="00B420BE">
        <w:rPr>
          <w:color w:val="548DD4" w:themeColor="text2" w:themeTint="99"/>
        </w:rPr>
        <w:t xml:space="preserve"> </w:t>
      </w:r>
    </w:p>
    <w:p w:rsidR="001F60CB" w:rsidRPr="00B420BE" w:rsidRDefault="00B420BE" w:rsidP="0082110E">
      <w:pPr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 xml:space="preserve">g) </w:t>
      </w:r>
      <w:r w:rsidR="00D9438E">
        <w:rPr>
          <w:color w:val="548DD4" w:themeColor="text2" w:themeTint="99"/>
        </w:rPr>
        <w:t>z</w:t>
      </w:r>
      <w:r w:rsidR="00766913" w:rsidRPr="00B420BE">
        <w:rPr>
          <w:color w:val="548DD4" w:themeColor="text2" w:themeTint="99"/>
        </w:rPr>
        <w:t xml:space="preserve">a prace niesamodzielne </w:t>
      </w:r>
      <w:r w:rsidR="00113DF3" w:rsidRPr="00B420BE">
        <w:rPr>
          <w:color w:val="548DD4" w:themeColor="text2" w:themeTint="99"/>
        </w:rPr>
        <w:t>uczeń otrzy</w:t>
      </w:r>
      <w:r w:rsidR="00356BCD" w:rsidRPr="00B420BE">
        <w:rPr>
          <w:color w:val="548DD4" w:themeColor="text2" w:themeTint="99"/>
        </w:rPr>
        <w:t>muje ocenę niedostateczną, której</w:t>
      </w:r>
      <w:r w:rsidR="00113DF3" w:rsidRPr="00B420BE">
        <w:rPr>
          <w:color w:val="548DD4" w:themeColor="text2" w:themeTint="99"/>
        </w:rPr>
        <w:t xml:space="preserve"> nie może poprawić.</w:t>
      </w:r>
    </w:p>
    <w:p w:rsidR="001F60CB" w:rsidRPr="00B420BE" w:rsidRDefault="00B420BE" w:rsidP="0082110E">
      <w:pPr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lastRenderedPageBreak/>
        <w:t>h</w:t>
      </w:r>
      <w:r w:rsidR="001F60CB" w:rsidRPr="00B420BE">
        <w:rPr>
          <w:color w:val="548DD4" w:themeColor="text2" w:themeTint="99"/>
        </w:rPr>
        <w:t>) uczeń, który otrzymał ocenę niedostateczną na koniec semestr</w:t>
      </w:r>
      <w:r w:rsidR="00356BCD" w:rsidRPr="00B420BE">
        <w:rPr>
          <w:color w:val="548DD4" w:themeColor="text2" w:themeTint="99"/>
        </w:rPr>
        <w:t>u I musi</w:t>
      </w:r>
      <w:r w:rsidR="0082110E" w:rsidRPr="00B420BE">
        <w:rPr>
          <w:color w:val="548DD4" w:themeColor="text2" w:themeTint="99"/>
        </w:rPr>
        <w:t xml:space="preserve"> zaliczyć ten semestr w </w:t>
      </w:r>
      <w:r w:rsidR="004A297E">
        <w:rPr>
          <w:color w:val="548DD4" w:themeColor="text2" w:themeTint="99"/>
        </w:rPr>
        <w:t>terminie do końca marca danego roku szkolnego</w:t>
      </w:r>
    </w:p>
    <w:p w:rsidR="00B420BE" w:rsidRDefault="004C0430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h) aktywność na lekcji nagrad</w:t>
      </w:r>
      <w:r w:rsidR="000D1314" w:rsidRPr="00B420BE">
        <w:rPr>
          <w:color w:val="548DD4" w:themeColor="text2" w:themeTint="99"/>
        </w:rPr>
        <w:t>zana jest plusami</w:t>
      </w:r>
      <w:r w:rsidR="00B420BE">
        <w:rPr>
          <w:i/>
          <w:color w:val="548DD4" w:themeColor="text2" w:themeTint="99"/>
        </w:rPr>
        <w:t xml:space="preserve"> </w:t>
      </w:r>
      <w:r w:rsidR="00B420BE" w:rsidRPr="00B420BE">
        <w:rPr>
          <w:color w:val="548DD4" w:themeColor="text2" w:themeTint="99"/>
        </w:rPr>
        <w:t>(</w:t>
      </w:r>
      <w:r w:rsidR="000D1314" w:rsidRPr="00B420BE">
        <w:rPr>
          <w:color w:val="548DD4" w:themeColor="text2" w:themeTint="99"/>
        </w:rPr>
        <w:t>za 3 plusy ocena bardzo dobra</w:t>
      </w:r>
      <w:r w:rsidR="004A297E">
        <w:rPr>
          <w:color w:val="548DD4" w:themeColor="text2" w:themeTint="99"/>
        </w:rPr>
        <w:t xml:space="preserve">), brak pracy jest odnotowany w dzienniku znakiem minus </w:t>
      </w:r>
      <w:proofErr w:type="gramStart"/>
      <w:r w:rsidR="004A297E">
        <w:rPr>
          <w:color w:val="548DD4" w:themeColor="text2" w:themeTint="99"/>
        </w:rPr>
        <w:t>( za</w:t>
      </w:r>
      <w:proofErr w:type="gramEnd"/>
      <w:r w:rsidR="004A297E">
        <w:rPr>
          <w:color w:val="548DD4" w:themeColor="text2" w:themeTint="99"/>
        </w:rPr>
        <w:t xml:space="preserve"> 3 minusy ocena niedostateczna)</w:t>
      </w:r>
    </w:p>
    <w:p w:rsidR="00356BCD" w:rsidRPr="00B420BE" w:rsidRDefault="000D1314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i) uczeń ma prawo jeden raz w ciągu semestru zgłosić nieprzygotowanie do</w:t>
      </w:r>
      <w:r w:rsidR="00356BCD" w:rsidRPr="00B420BE">
        <w:rPr>
          <w:color w:val="548DD4" w:themeColor="text2" w:themeTint="99"/>
        </w:rPr>
        <w:t xml:space="preserve"> lekcji. Nauczyciel odnotowuje </w:t>
      </w:r>
      <w:r w:rsidRPr="00B420BE">
        <w:rPr>
          <w:color w:val="548DD4" w:themeColor="text2" w:themeTint="99"/>
        </w:rPr>
        <w:t>„</w:t>
      </w:r>
      <w:proofErr w:type="spellStart"/>
      <w:r w:rsidR="00150C9F" w:rsidRPr="00B420BE">
        <w:rPr>
          <w:color w:val="548DD4" w:themeColor="text2" w:themeTint="99"/>
        </w:rPr>
        <w:t>np</w:t>
      </w:r>
      <w:proofErr w:type="spellEnd"/>
      <w:r w:rsidR="00150C9F" w:rsidRPr="00B420BE">
        <w:rPr>
          <w:color w:val="548DD4" w:themeColor="text2" w:themeTint="99"/>
        </w:rPr>
        <w:t>”</w:t>
      </w:r>
      <w:r w:rsidRPr="00B420BE">
        <w:rPr>
          <w:color w:val="548DD4" w:themeColor="text2" w:themeTint="99"/>
        </w:rPr>
        <w:t xml:space="preserve"> w dzienniku. </w:t>
      </w:r>
    </w:p>
    <w:p w:rsidR="00ED331D" w:rsidRPr="00B420BE" w:rsidRDefault="005B5F8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j) oceny z fakultetów i egzaminów pró</w:t>
      </w:r>
      <w:r w:rsidR="00356BCD" w:rsidRPr="00B420BE">
        <w:rPr>
          <w:color w:val="548DD4" w:themeColor="text2" w:themeTint="99"/>
        </w:rPr>
        <w:t>bnych są wpisywane do dziennika.</w:t>
      </w:r>
    </w:p>
    <w:p w:rsidR="004C0430" w:rsidRPr="00B420BE" w:rsidRDefault="004C0430" w:rsidP="0082110E">
      <w:pPr>
        <w:jc w:val="both"/>
        <w:rPr>
          <w:color w:val="548DD4" w:themeColor="text2" w:themeTint="99"/>
        </w:rPr>
      </w:pPr>
    </w:p>
    <w:p w:rsidR="004C0430" w:rsidRPr="008948BF" w:rsidRDefault="004C0430" w:rsidP="0082110E">
      <w:pPr>
        <w:jc w:val="both"/>
        <w:rPr>
          <w:u w:val="single"/>
        </w:rPr>
      </w:pPr>
      <w:r w:rsidRPr="008948BF">
        <w:rPr>
          <w:u w:val="single"/>
        </w:rPr>
        <w:t>2.2 Narzędzia kontroli:</w:t>
      </w:r>
    </w:p>
    <w:p w:rsidR="004C0430" w:rsidRDefault="004C0430" w:rsidP="0082110E">
      <w:pPr>
        <w:jc w:val="both"/>
      </w:pPr>
      <w:r>
        <w:t xml:space="preserve">- pisemne prace kontrolne lub testy- przeprowadzone po zakończeniu każdego działu, </w:t>
      </w:r>
      <w:r w:rsidR="0082110E">
        <w:t>zapowiadane z </w:t>
      </w:r>
      <w:r>
        <w:t>co najmniej tygodniowym wyprzedzeniem, sprawdzane przez nauczyciela w ciągu dwóch tygodni</w:t>
      </w:r>
    </w:p>
    <w:p w:rsidR="004C0430" w:rsidRDefault="004C0430" w:rsidP="0082110E">
      <w:pPr>
        <w:jc w:val="both"/>
      </w:pPr>
      <w:r>
        <w:t>- kartkówki obejmujące nie więcej niż trzy jednostki lekcyjne nie muszą być wcześniej zapowiadane</w:t>
      </w:r>
    </w:p>
    <w:p w:rsidR="004C0430" w:rsidRDefault="004C0430" w:rsidP="0082110E">
      <w:pPr>
        <w:jc w:val="both"/>
      </w:pPr>
      <w:r>
        <w:t xml:space="preserve">- odpowiedzi ustne z trzech ostatnich lekcji </w:t>
      </w:r>
    </w:p>
    <w:p w:rsidR="00D9438E" w:rsidRDefault="004C0430" w:rsidP="0082110E">
      <w:pPr>
        <w:jc w:val="both"/>
      </w:pPr>
      <w:r>
        <w:t>- aktywność ucznia</w:t>
      </w:r>
    </w:p>
    <w:p w:rsidR="004C0430" w:rsidRDefault="004C0430" w:rsidP="0082110E">
      <w:pPr>
        <w:jc w:val="both"/>
      </w:pPr>
      <w:r>
        <w:t>- prace domowe</w:t>
      </w:r>
    </w:p>
    <w:p w:rsidR="004C0430" w:rsidRDefault="004C0430" w:rsidP="0082110E">
      <w:pPr>
        <w:jc w:val="both"/>
      </w:pPr>
      <w:r>
        <w:t>- postawa ucznia w procesie edukacyjnym</w:t>
      </w:r>
    </w:p>
    <w:p w:rsidR="004C0430" w:rsidRDefault="004C0430" w:rsidP="0082110E">
      <w:pPr>
        <w:jc w:val="both"/>
      </w:pPr>
      <w:r>
        <w:t>- udział w konkursach i olimpiadach przedmiotowych</w:t>
      </w:r>
    </w:p>
    <w:p w:rsidR="0082110E" w:rsidRDefault="0082110E" w:rsidP="0082110E">
      <w:pPr>
        <w:jc w:val="both"/>
      </w:pPr>
    </w:p>
    <w:p w:rsidR="00D9413E" w:rsidRPr="00B420BE" w:rsidRDefault="006D6296" w:rsidP="0082110E">
      <w:pPr>
        <w:jc w:val="both"/>
        <w:rPr>
          <w:color w:val="548DD4" w:themeColor="text2" w:themeTint="99"/>
          <w:u w:val="single"/>
        </w:rPr>
      </w:pPr>
      <w:r w:rsidRPr="00B420BE">
        <w:rPr>
          <w:color w:val="548DD4" w:themeColor="text2" w:themeTint="99"/>
          <w:u w:val="single"/>
        </w:rPr>
        <w:t>2.3</w:t>
      </w:r>
      <w:r w:rsidR="00D9413E" w:rsidRPr="00B420BE">
        <w:rPr>
          <w:color w:val="548DD4" w:themeColor="text2" w:themeTint="99"/>
          <w:u w:val="single"/>
        </w:rPr>
        <w:t xml:space="preserve"> Sumę punktów uzyskanych podczas pisania prac kontrolnych przelicza się na oceny według następującej skali:</w:t>
      </w:r>
    </w:p>
    <w:p w:rsidR="00D9413E" w:rsidRPr="00B420BE" w:rsidRDefault="005B5F8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Niedostateczny    0% - 29%</w:t>
      </w:r>
    </w:p>
    <w:p w:rsidR="00D9413E" w:rsidRPr="00B420BE" w:rsidRDefault="005B5F8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Dopuszczający 30% - 49</w:t>
      </w:r>
      <w:r w:rsidR="00D9413E" w:rsidRPr="00B420BE">
        <w:rPr>
          <w:color w:val="548DD4" w:themeColor="text2" w:themeTint="99"/>
        </w:rPr>
        <w:t>%</w:t>
      </w:r>
    </w:p>
    <w:p w:rsidR="00D9413E" w:rsidRPr="00B420BE" w:rsidRDefault="005B5F8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Dostateczny 50% - 74</w:t>
      </w:r>
      <w:r w:rsidR="00D9413E" w:rsidRPr="00B420BE">
        <w:rPr>
          <w:color w:val="548DD4" w:themeColor="text2" w:themeTint="99"/>
        </w:rPr>
        <w:t>%</w:t>
      </w:r>
    </w:p>
    <w:p w:rsidR="005B5F82" w:rsidRPr="00B420BE" w:rsidRDefault="005B5F82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Dobry 75% - 89</w:t>
      </w:r>
      <w:r w:rsidR="00D9413E" w:rsidRPr="00B420BE">
        <w:rPr>
          <w:color w:val="548DD4" w:themeColor="text2" w:themeTint="99"/>
        </w:rPr>
        <w:t>%</w:t>
      </w:r>
    </w:p>
    <w:p w:rsidR="00D9413E" w:rsidRPr="00B420BE" w:rsidRDefault="002F3238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Bardzo dobry 90% - 99%</w:t>
      </w:r>
    </w:p>
    <w:p w:rsidR="0082110E" w:rsidRPr="00B420BE" w:rsidRDefault="006D6296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 xml:space="preserve">Celujący </w:t>
      </w:r>
      <w:r w:rsidR="00D9413E" w:rsidRPr="00B420BE">
        <w:rPr>
          <w:color w:val="548DD4" w:themeColor="text2" w:themeTint="99"/>
        </w:rPr>
        <w:t>100%</w:t>
      </w:r>
      <w:r w:rsidR="002F3238" w:rsidRPr="00B420BE">
        <w:rPr>
          <w:color w:val="548DD4" w:themeColor="text2" w:themeTint="99"/>
        </w:rPr>
        <w:t xml:space="preserve"> </w:t>
      </w:r>
    </w:p>
    <w:p w:rsidR="00D9413E" w:rsidRPr="008948BF" w:rsidRDefault="00D9413E" w:rsidP="0082110E">
      <w:pPr>
        <w:jc w:val="both"/>
        <w:rPr>
          <w:u w:val="single"/>
        </w:rPr>
      </w:pPr>
      <w:r w:rsidRPr="008948BF">
        <w:rPr>
          <w:u w:val="single"/>
        </w:rPr>
        <w:t>2</w:t>
      </w:r>
      <w:r w:rsidR="006D6296">
        <w:rPr>
          <w:u w:val="single"/>
        </w:rPr>
        <w:t>.4</w:t>
      </w:r>
      <w:r w:rsidR="008948BF">
        <w:rPr>
          <w:u w:val="single"/>
        </w:rPr>
        <w:t xml:space="preserve"> Sposoby informowania uczniów.</w:t>
      </w:r>
    </w:p>
    <w:p w:rsidR="00D9413E" w:rsidRDefault="00D9413E" w:rsidP="0082110E">
      <w:pPr>
        <w:jc w:val="both"/>
      </w:pPr>
      <w:r>
        <w:t>Na pierwszej godzinie lekcyjnej n</w:t>
      </w:r>
      <w:r w:rsidR="006D6296">
        <w:t>auczyciel zapoznaje uczniów z PZ</w:t>
      </w:r>
      <w:r>
        <w:t>O.</w:t>
      </w:r>
    </w:p>
    <w:p w:rsidR="00D9413E" w:rsidRDefault="00D9413E" w:rsidP="0082110E">
      <w:pPr>
        <w:jc w:val="both"/>
      </w:pPr>
      <w:r>
        <w:t>Wymagania na poszczególne oceny są udostępnione uczniom.</w:t>
      </w:r>
    </w:p>
    <w:p w:rsidR="00D9413E" w:rsidRDefault="00D9413E" w:rsidP="0082110E">
      <w:pPr>
        <w:jc w:val="both"/>
      </w:pPr>
      <w:r>
        <w:lastRenderedPageBreak/>
        <w:t>Oceny są jawne dla ucznia i jego opiekunów.</w:t>
      </w:r>
    </w:p>
    <w:p w:rsidR="00D9413E" w:rsidRDefault="00D9413E" w:rsidP="0082110E">
      <w:pPr>
        <w:jc w:val="both"/>
      </w:pPr>
      <w:r>
        <w:t>Sprawdziany są przechowywane w szkole</w:t>
      </w:r>
      <w:r w:rsidR="006D6296">
        <w:t xml:space="preserve"> do końca danego roku szk</w:t>
      </w:r>
      <w:r w:rsidR="0082110E">
        <w:t>olnego i udostępniane uczniom i </w:t>
      </w:r>
      <w:r w:rsidR="006D6296">
        <w:t>rodzicom na konsultacjach i zebraniach z rodzicami.</w:t>
      </w:r>
    </w:p>
    <w:p w:rsidR="0082110E" w:rsidRDefault="0082110E" w:rsidP="0082110E">
      <w:pPr>
        <w:jc w:val="both"/>
      </w:pPr>
    </w:p>
    <w:p w:rsidR="004A297E" w:rsidRDefault="006D6296" w:rsidP="0082110E">
      <w:pPr>
        <w:jc w:val="both"/>
        <w:rPr>
          <w:u w:val="single"/>
        </w:rPr>
      </w:pPr>
      <w:r>
        <w:rPr>
          <w:u w:val="single"/>
        </w:rPr>
        <w:t>2.5</w:t>
      </w:r>
      <w:r w:rsidR="00D9413E" w:rsidRPr="008948BF">
        <w:rPr>
          <w:u w:val="single"/>
        </w:rPr>
        <w:t xml:space="preserve"> Zasady wystawiania oceny śródrocznej i rocznej</w:t>
      </w:r>
      <w:r w:rsidR="002D4B00" w:rsidRPr="008948BF">
        <w:rPr>
          <w:u w:val="single"/>
        </w:rPr>
        <w:t>.</w:t>
      </w:r>
    </w:p>
    <w:p w:rsidR="002D4B00" w:rsidRPr="004A297E" w:rsidRDefault="00D9438E" w:rsidP="0082110E">
      <w:pPr>
        <w:jc w:val="both"/>
        <w:rPr>
          <w:u w:val="single"/>
        </w:rPr>
      </w:pPr>
      <w:r>
        <w:t xml:space="preserve"> </w:t>
      </w:r>
      <w:r w:rsidRPr="00D9438E">
        <w:rPr>
          <w:color w:val="FF0000"/>
        </w:rPr>
        <w:t xml:space="preserve">Ocena roczna jest wystawiana ze średniej </w:t>
      </w:r>
      <w:r w:rsidR="004A297E">
        <w:rPr>
          <w:color w:val="FF0000"/>
        </w:rPr>
        <w:t xml:space="preserve">ważonej </w:t>
      </w:r>
      <w:r w:rsidRPr="00D9438E">
        <w:rPr>
          <w:color w:val="FF0000"/>
        </w:rPr>
        <w:t>ocen z całego roku szkolnego.</w:t>
      </w:r>
    </w:p>
    <w:p w:rsidR="00E36E1A" w:rsidRPr="00E36E1A" w:rsidRDefault="00E36E1A" w:rsidP="0082110E">
      <w:pPr>
        <w:jc w:val="both"/>
      </w:pPr>
      <w:r>
        <w:t>Z średniej ważonej ustalane są następujące oceny semestralne i roczne:</w:t>
      </w:r>
    </w:p>
    <w:p w:rsidR="00E36E1A" w:rsidRPr="00B420BE" w:rsidRDefault="00E36E1A" w:rsidP="00E36E1A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1,6 i poniżej niedostateczny</w:t>
      </w:r>
    </w:p>
    <w:p w:rsidR="00E36E1A" w:rsidRPr="00B420BE" w:rsidRDefault="00E36E1A" w:rsidP="00E36E1A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1,61 – 2,75 dopuszczający</w:t>
      </w:r>
    </w:p>
    <w:p w:rsidR="00E36E1A" w:rsidRPr="00B420BE" w:rsidRDefault="00E36E1A" w:rsidP="00E36E1A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2,76 – 3,75 dostateczny</w:t>
      </w:r>
    </w:p>
    <w:p w:rsidR="00E36E1A" w:rsidRPr="00B420BE" w:rsidRDefault="00E36E1A" w:rsidP="00E36E1A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3,76 – 4,75 dobry</w:t>
      </w:r>
    </w:p>
    <w:p w:rsidR="00E36E1A" w:rsidRPr="00B420BE" w:rsidRDefault="00E36E1A" w:rsidP="00E36E1A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4,76 – 5,29 bardzo dobry</w:t>
      </w:r>
    </w:p>
    <w:p w:rsidR="00E36E1A" w:rsidRPr="00E36E1A" w:rsidRDefault="00E36E1A" w:rsidP="0082110E">
      <w:pPr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5,3 i więcej celujący</w:t>
      </w:r>
    </w:p>
    <w:p w:rsidR="002D4B00" w:rsidRPr="00356BCD" w:rsidRDefault="002D4B00" w:rsidP="0082110E">
      <w:pPr>
        <w:jc w:val="both"/>
        <w:rPr>
          <w:color w:val="548DD4" w:themeColor="text2" w:themeTint="99"/>
        </w:rPr>
      </w:pPr>
      <w:r w:rsidRPr="00356BCD">
        <w:rPr>
          <w:color w:val="548DD4" w:themeColor="text2" w:themeTint="99"/>
        </w:rPr>
        <w:t>Wagi ocen:</w:t>
      </w:r>
    </w:p>
    <w:p w:rsidR="002D4B00" w:rsidRPr="00356BCD" w:rsidRDefault="002D4B00" w:rsidP="0082110E">
      <w:pPr>
        <w:pStyle w:val="Akapitzlist"/>
        <w:numPr>
          <w:ilvl w:val="0"/>
          <w:numId w:val="1"/>
        </w:numPr>
        <w:jc w:val="both"/>
        <w:rPr>
          <w:color w:val="548DD4" w:themeColor="text2" w:themeTint="99"/>
        </w:rPr>
      </w:pPr>
      <w:r w:rsidRPr="00356BCD">
        <w:rPr>
          <w:color w:val="548DD4" w:themeColor="text2" w:themeTint="99"/>
        </w:rPr>
        <w:t>Waga 1 – praca domowa, aktywność, zeszyt</w:t>
      </w:r>
      <w:r w:rsidR="00356BCD" w:rsidRPr="00356BCD">
        <w:rPr>
          <w:color w:val="548DD4" w:themeColor="text2" w:themeTint="99"/>
        </w:rPr>
        <w:t>, referaty</w:t>
      </w:r>
    </w:p>
    <w:p w:rsidR="002D4B00" w:rsidRPr="00356BCD" w:rsidRDefault="002D4B00" w:rsidP="0082110E">
      <w:pPr>
        <w:pStyle w:val="Akapitzlist"/>
        <w:numPr>
          <w:ilvl w:val="0"/>
          <w:numId w:val="1"/>
        </w:numPr>
        <w:jc w:val="both"/>
        <w:rPr>
          <w:color w:val="548DD4" w:themeColor="text2" w:themeTint="99"/>
        </w:rPr>
      </w:pPr>
      <w:r w:rsidRPr="00356BCD">
        <w:rPr>
          <w:color w:val="548DD4" w:themeColor="text2" w:themeTint="99"/>
        </w:rPr>
        <w:t xml:space="preserve">Waga 2 – </w:t>
      </w:r>
      <w:r w:rsidR="00356BCD" w:rsidRPr="00356BCD">
        <w:rPr>
          <w:color w:val="548DD4" w:themeColor="text2" w:themeTint="99"/>
        </w:rPr>
        <w:t>kartkówka, odpowiedź ustna</w:t>
      </w:r>
      <w:r w:rsidR="00E36E1A">
        <w:rPr>
          <w:color w:val="548DD4" w:themeColor="text2" w:themeTint="99"/>
        </w:rPr>
        <w:t>, praca długoterminowa</w:t>
      </w:r>
      <w:bookmarkStart w:id="0" w:name="_GoBack"/>
      <w:bookmarkEnd w:id="0"/>
    </w:p>
    <w:p w:rsidR="00356BCD" w:rsidRDefault="00356BCD" w:rsidP="00356BCD">
      <w:pPr>
        <w:pStyle w:val="Akapitzlist"/>
        <w:numPr>
          <w:ilvl w:val="0"/>
          <w:numId w:val="1"/>
        </w:numPr>
        <w:jc w:val="both"/>
        <w:rPr>
          <w:color w:val="548DD4" w:themeColor="text2" w:themeTint="99"/>
        </w:rPr>
      </w:pPr>
      <w:r w:rsidRPr="00356BCD">
        <w:rPr>
          <w:color w:val="548DD4" w:themeColor="text2" w:themeTint="99"/>
        </w:rPr>
        <w:t>Waga 3 – sprawdzia</w:t>
      </w:r>
      <w:r w:rsidR="00D9438E">
        <w:rPr>
          <w:color w:val="548DD4" w:themeColor="text2" w:themeTint="99"/>
        </w:rPr>
        <w:t>n</w:t>
      </w:r>
      <w:r w:rsidR="004A297E">
        <w:rPr>
          <w:color w:val="548DD4" w:themeColor="text2" w:themeTint="99"/>
        </w:rPr>
        <w:t>, poprawa sprawdzianu</w:t>
      </w:r>
    </w:p>
    <w:p w:rsidR="00E36E1A" w:rsidRPr="00D9438E" w:rsidRDefault="00E36E1A" w:rsidP="00E36E1A">
      <w:pPr>
        <w:pStyle w:val="Akapitzlist"/>
        <w:jc w:val="both"/>
        <w:rPr>
          <w:color w:val="548DD4" w:themeColor="text2" w:themeTint="99"/>
        </w:rPr>
      </w:pPr>
    </w:p>
    <w:p w:rsidR="002D4B00" w:rsidRPr="008948BF" w:rsidRDefault="006D6296" w:rsidP="0082110E">
      <w:pPr>
        <w:jc w:val="both"/>
        <w:rPr>
          <w:u w:val="single"/>
        </w:rPr>
      </w:pPr>
      <w:r>
        <w:rPr>
          <w:u w:val="single"/>
        </w:rPr>
        <w:t>2.6</w:t>
      </w:r>
      <w:r w:rsidR="002D4B00" w:rsidRPr="008948BF">
        <w:rPr>
          <w:u w:val="single"/>
        </w:rPr>
        <w:t xml:space="preserve"> Wymagania na poszczególne oceny</w:t>
      </w:r>
    </w:p>
    <w:p w:rsidR="002D4B00" w:rsidRDefault="002D4B00" w:rsidP="0082110E">
      <w:pPr>
        <w:jc w:val="both"/>
        <w:rPr>
          <w:b/>
        </w:rPr>
      </w:pPr>
      <w:r w:rsidRPr="008948BF">
        <w:rPr>
          <w:b/>
        </w:rPr>
        <w:t>a) Ocenę celującą otrzymuje uczeń, który:</w:t>
      </w:r>
    </w:p>
    <w:p w:rsidR="002F3238" w:rsidRPr="002F3238" w:rsidRDefault="002F3238" w:rsidP="0082110E">
      <w:pPr>
        <w:jc w:val="both"/>
      </w:pPr>
      <w:r w:rsidRPr="002F3238">
        <w:t>- uzyskuje oceny celujące z prac kontrolnych</w:t>
      </w:r>
      <w:r>
        <w:t>,</w:t>
      </w:r>
    </w:p>
    <w:p w:rsidR="002D4B00" w:rsidRDefault="002D4B00" w:rsidP="0082110E">
      <w:pPr>
        <w:jc w:val="both"/>
      </w:pPr>
      <w:r>
        <w:t>- posiada wi</w:t>
      </w:r>
      <w:r w:rsidR="002F3238">
        <w:t xml:space="preserve">adomości i umiejętności </w:t>
      </w:r>
      <w:r>
        <w:t>wykraczające poza program nauczania,</w:t>
      </w:r>
    </w:p>
    <w:p w:rsidR="002D4B00" w:rsidRDefault="002D4B00" w:rsidP="0082110E">
      <w:pPr>
        <w:jc w:val="both"/>
      </w:pPr>
      <w:r>
        <w:t>- proponuje rozwiązania nietypowe,</w:t>
      </w:r>
    </w:p>
    <w:p w:rsidR="002D4B00" w:rsidRDefault="002D4B00" w:rsidP="0082110E">
      <w:pPr>
        <w:jc w:val="both"/>
      </w:pPr>
      <w:r>
        <w:t>- osiąga sukcesy w konkursach i olimpiadach chemicznych na szczeblu wyższym niż szkolny;</w:t>
      </w:r>
    </w:p>
    <w:p w:rsidR="002D4B00" w:rsidRPr="008948BF" w:rsidRDefault="002D4B00" w:rsidP="0082110E">
      <w:pPr>
        <w:jc w:val="both"/>
        <w:rPr>
          <w:b/>
        </w:rPr>
      </w:pPr>
      <w:r w:rsidRPr="008948BF">
        <w:rPr>
          <w:b/>
        </w:rPr>
        <w:t>b) Ocenę bardzo dobrą otrzymuje uczeń, który:</w:t>
      </w:r>
    </w:p>
    <w:p w:rsidR="002D4B00" w:rsidRDefault="002D4B00" w:rsidP="0082110E">
      <w:pPr>
        <w:jc w:val="both"/>
      </w:pPr>
      <w:r>
        <w:t>- opanował w pełnym zakresie wiadomości i umiejętności określone programem,</w:t>
      </w:r>
    </w:p>
    <w:p w:rsidR="002D4B00" w:rsidRDefault="002D4B00" w:rsidP="0082110E">
      <w:pPr>
        <w:jc w:val="both"/>
      </w:pPr>
      <w:r>
        <w:t>- stosuje zdobytą wiedzę do rozwiązywania problemów i zadań w nowych sytuacjach,</w:t>
      </w:r>
    </w:p>
    <w:p w:rsidR="002D4B00" w:rsidRDefault="002D4B00" w:rsidP="0082110E">
      <w:pPr>
        <w:jc w:val="both"/>
      </w:pPr>
      <w:r>
        <w:t xml:space="preserve">- </w:t>
      </w:r>
      <w:r w:rsidR="007A2A34">
        <w:t>wykazuje dużą samodzielność i bez pomocy nauczyciela korzysta z różnych źródeł wiedzy,</w:t>
      </w:r>
    </w:p>
    <w:p w:rsidR="007A2A34" w:rsidRDefault="007A2A34" w:rsidP="0082110E">
      <w:pPr>
        <w:jc w:val="both"/>
      </w:pPr>
      <w:r>
        <w:t>- planuje i bezpiecznie przeprowadza eksperymenty chemiczne,</w:t>
      </w:r>
    </w:p>
    <w:p w:rsidR="008948BF" w:rsidRDefault="007A2A34" w:rsidP="0082110E">
      <w:pPr>
        <w:jc w:val="both"/>
      </w:pPr>
      <w:r>
        <w:lastRenderedPageBreak/>
        <w:t>- biegle pisze i uzgadnia reakcje chemiczne oraz samodzielnie rozwiązuje zadania o dużym stopniu trudności;</w:t>
      </w:r>
    </w:p>
    <w:p w:rsidR="007A2A34" w:rsidRPr="008948BF" w:rsidRDefault="007A2A34" w:rsidP="0082110E">
      <w:pPr>
        <w:jc w:val="both"/>
        <w:rPr>
          <w:b/>
        </w:rPr>
      </w:pPr>
      <w:r w:rsidRPr="008948BF">
        <w:rPr>
          <w:b/>
        </w:rPr>
        <w:t>c) Ocenę dobrą otrzymuje uczeń, który:</w:t>
      </w:r>
    </w:p>
    <w:p w:rsidR="007A2A34" w:rsidRDefault="007A2A34" w:rsidP="0082110E">
      <w:pPr>
        <w:jc w:val="both"/>
      </w:pPr>
      <w:r>
        <w:t>- opanował w dużym zakresie wiadomości i umiejętności określone programem,</w:t>
      </w:r>
    </w:p>
    <w:p w:rsidR="007A2A34" w:rsidRDefault="007A2A34" w:rsidP="0082110E">
      <w:pPr>
        <w:jc w:val="both"/>
      </w:pPr>
      <w:r>
        <w:t>- poprawnie stosuje wiadomości i umiejętności do samodzielnego rozwiązywania typowych zadań i problemów,</w:t>
      </w:r>
    </w:p>
    <w:p w:rsidR="007A2A34" w:rsidRDefault="007A2A34" w:rsidP="0082110E">
      <w:pPr>
        <w:jc w:val="both"/>
      </w:pPr>
      <w:r>
        <w:t>- bezpiecznie wykonuje doświadczenia chemiczne,</w:t>
      </w:r>
    </w:p>
    <w:p w:rsidR="007A2A34" w:rsidRDefault="007A2A34" w:rsidP="0082110E">
      <w:pPr>
        <w:jc w:val="both"/>
      </w:pPr>
      <w:r>
        <w:t>- pisze i uzgadnia równania reakcji chemicznych,</w:t>
      </w:r>
    </w:p>
    <w:p w:rsidR="007A2A34" w:rsidRDefault="007A2A34" w:rsidP="0082110E">
      <w:pPr>
        <w:jc w:val="both"/>
      </w:pPr>
      <w:r>
        <w:t>- samodzielnie rozwiązuje zadania o średnim stopniu trudności,</w:t>
      </w:r>
    </w:p>
    <w:p w:rsidR="007A2A34" w:rsidRDefault="007A2A34" w:rsidP="0082110E">
      <w:pPr>
        <w:jc w:val="both"/>
      </w:pPr>
      <w:r>
        <w:t>- korzysta z układu okresowego pierwiastków, wykresów, tablic i innych źródeł wiedzy chemicznej;</w:t>
      </w:r>
    </w:p>
    <w:p w:rsidR="007A2A34" w:rsidRPr="008948BF" w:rsidRDefault="007A2A34" w:rsidP="0082110E">
      <w:pPr>
        <w:jc w:val="both"/>
        <w:rPr>
          <w:b/>
        </w:rPr>
      </w:pPr>
      <w:r w:rsidRPr="008948BF">
        <w:rPr>
          <w:b/>
        </w:rPr>
        <w:t>d) Ocenę dostateczną otrzymuje uczeń, który:</w:t>
      </w:r>
    </w:p>
    <w:p w:rsidR="007A2A34" w:rsidRDefault="007A2A34" w:rsidP="0082110E">
      <w:pPr>
        <w:jc w:val="both"/>
      </w:pPr>
      <w:r>
        <w:t>- opanował w podstawowym zakresie wiadomości i umiejętności,</w:t>
      </w:r>
    </w:p>
    <w:p w:rsidR="007A2A34" w:rsidRDefault="007A2A34" w:rsidP="0082110E">
      <w:pPr>
        <w:jc w:val="both"/>
      </w:pPr>
      <w:r>
        <w:t>- z pomocą nauczyciela poprawnie stosuje wiadomości i umiejętności przy rozwiązywaniu typowych zadań i problemów,</w:t>
      </w:r>
    </w:p>
    <w:p w:rsidR="007A2A34" w:rsidRDefault="007A2A34" w:rsidP="0082110E">
      <w:pPr>
        <w:jc w:val="both"/>
      </w:pPr>
      <w:r>
        <w:t>- z pomocą nauczyciela pisze i uzgadnia równania reakcji chemic</w:t>
      </w:r>
      <w:r w:rsidR="0082110E">
        <w:t>znych oraz rozwiązuje zadania o </w:t>
      </w:r>
      <w:r>
        <w:t>niewielkim stopniu trudności;</w:t>
      </w:r>
    </w:p>
    <w:p w:rsidR="007A2A34" w:rsidRPr="008948BF" w:rsidRDefault="007A2A34" w:rsidP="0082110E">
      <w:pPr>
        <w:jc w:val="both"/>
        <w:rPr>
          <w:b/>
        </w:rPr>
      </w:pPr>
      <w:r w:rsidRPr="008948BF">
        <w:rPr>
          <w:b/>
        </w:rPr>
        <w:t>e) Ocenę dopuszczającą otrzymuje uczeń, który:</w:t>
      </w:r>
    </w:p>
    <w:p w:rsidR="007A2A34" w:rsidRDefault="007A2A34" w:rsidP="0082110E">
      <w:pPr>
        <w:jc w:val="both"/>
      </w:pPr>
      <w:r>
        <w:t>- ma braki w opanowaniu wiadomości i umiejętności</w:t>
      </w:r>
      <w:r w:rsidR="008948BF">
        <w:t xml:space="preserve"> określonych programem,</w:t>
      </w:r>
    </w:p>
    <w:p w:rsidR="008948BF" w:rsidRDefault="008948BF" w:rsidP="0082110E">
      <w:pPr>
        <w:jc w:val="both"/>
      </w:pPr>
      <w:r>
        <w:t>- z pomocą nauczyciela rozwiązuje typowe zadania teoretyczne</w:t>
      </w:r>
      <w:r w:rsidR="00D9438E">
        <w:t xml:space="preserve"> i </w:t>
      </w:r>
      <w:r>
        <w:t>praktyczne o niewielkim stopniu trudności,</w:t>
      </w:r>
    </w:p>
    <w:p w:rsidR="008948BF" w:rsidRDefault="008948BF" w:rsidP="0082110E">
      <w:pPr>
        <w:jc w:val="both"/>
      </w:pPr>
      <w:r>
        <w:t>- z pomocą nauczyciela pisze proste wzory chemiczne i równania reakcji chemicznych;</w:t>
      </w:r>
    </w:p>
    <w:p w:rsidR="008948BF" w:rsidRPr="008948BF" w:rsidRDefault="008948BF" w:rsidP="0082110E">
      <w:pPr>
        <w:jc w:val="both"/>
        <w:rPr>
          <w:b/>
        </w:rPr>
      </w:pPr>
      <w:r w:rsidRPr="008948BF">
        <w:rPr>
          <w:b/>
        </w:rPr>
        <w:t>f) Ocenę niedostateczną otrzymuje uczeń, który:</w:t>
      </w:r>
    </w:p>
    <w:p w:rsidR="008948BF" w:rsidRDefault="008948BF" w:rsidP="0082110E">
      <w:pPr>
        <w:jc w:val="both"/>
      </w:pPr>
      <w:r>
        <w:t>- nie opanował wiadomości i umiejętności określonych programem, które są konieczne do dalszego kształcenia,</w:t>
      </w:r>
    </w:p>
    <w:p w:rsidR="008948BF" w:rsidRDefault="008948BF" w:rsidP="0082110E">
      <w:pPr>
        <w:jc w:val="both"/>
      </w:pPr>
      <w:r>
        <w:t>- nie zna symboliki chemicznej</w:t>
      </w:r>
    </w:p>
    <w:p w:rsidR="008948BF" w:rsidRDefault="008948BF" w:rsidP="0082110E">
      <w:pPr>
        <w:jc w:val="both"/>
      </w:pPr>
      <w:r>
        <w:t>- nawet z pomocą nauczyciela nie pisze prostych wzorów chemicznych,</w:t>
      </w:r>
    </w:p>
    <w:p w:rsidR="008948BF" w:rsidRDefault="008948BF" w:rsidP="0082110E">
      <w:pPr>
        <w:jc w:val="both"/>
      </w:pPr>
      <w:r>
        <w:t>- nie potrafi bezpiecznie posługiwać się prostym sprzętem laboratoryjnym i szkłem oraz odczynnikami chemicznym,</w:t>
      </w:r>
    </w:p>
    <w:p w:rsidR="008948BF" w:rsidRDefault="008948BF" w:rsidP="0082110E">
      <w:pPr>
        <w:jc w:val="both"/>
      </w:pPr>
      <w:r>
        <w:t>- łamie zasady i regulamin pracowni chemicznej.</w:t>
      </w:r>
    </w:p>
    <w:p w:rsidR="0082110E" w:rsidRDefault="0082110E" w:rsidP="0082110E">
      <w:pPr>
        <w:spacing w:after="0" w:line="240" w:lineRule="auto"/>
        <w:jc w:val="both"/>
        <w:rPr>
          <w:b/>
        </w:rPr>
      </w:pPr>
    </w:p>
    <w:p w:rsidR="00356BCD" w:rsidRDefault="00356BCD" w:rsidP="0082110E">
      <w:pPr>
        <w:spacing w:after="0" w:line="240" w:lineRule="auto"/>
        <w:jc w:val="both"/>
        <w:rPr>
          <w:b/>
          <w:sz w:val="28"/>
        </w:rPr>
      </w:pPr>
    </w:p>
    <w:p w:rsidR="00356BCD" w:rsidRDefault="00356BCD" w:rsidP="0082110E">
      <w:pPr>
        <w:spacing w:after="0" w:line="240" w:lineRule="auto"/>
        <w:jc w:val="both"/>
        <w:rPr>
          <w:b/>
          <w:sz w:val="28"/>
        </w:rPr>
      </w:pPr>
    </w:p>
    <w:p w:rsidR="00356BCD" w:rsidRDefault="00356BCD" w:rsidP="0082110E">
      <w:pPr>
        <w:spacing w:after="0" w:line="240" w:lineRule="auto"/>
        <w:jc w:val="both"/>
        <w:rPr>
          <w:b/>
          <w:sz w:val="28"/>
        </w:rPr>
      </w:pPr>
    </w:p>
    <w:p w:rsidR="00356BCD" w:rsidRDefault="00356BCD" w:rsidP="0082110E">
      <w:pPr>
        <w:spacing w:after="0" w:line="240" w:lineRule="auto"/>
        <w:jc w:val="both"/>
        <w:rPr>
          <w:b/>
          <w:sz w:val="28"/>
        </w:rPr>
      </w:pPr>
    </w:p>
    <w:p w:rsidR="0082110E" w:rsidRDefault="0082110E" w:rsidP="0082110E">
      <w:pPr>
        <w:spacing w:after="0" w:line="240" w:lineRule="auto"/>
        <w:jc w:val="both"/>
        <w:rPr>
          <w:b/>
          <w:sz w:val="28"/>
        </w:rPr>
      </w:pPr>
    </w:p>
    <w:p w:rsidR="0082110E" w:rsidRPr="00B420BE" w:rsidRDefault="0082110E" w:rsidP="0082110E">
      <w:pPr>
        <w:spacing w:after="0" w:line="240" w:lineRule="auto"/>
        <w:jc w:val="both"/>
        <w:rPr>
          <w:b/>
          <w:color w:val="548DD4" w:themeColor="text2" w:themeTint="99"/>
          <w:sz w:val="28"/>
        </w:rPr>
      </w:pPr>
      <w:r w:rsidRPr="00B420BE">
        <w:rPr>
          <w:b/>
          <w:color w:val="548DD4" w:themeColor="text2" w:themeTint="99"/>
          <w:sz w:val="28"/>
        </w:rPr>
        <w:t>Dostosowanie wymagań dla uczniów z dysfunkcjami dla przedmiotów matematyczno- przyrodniczych</w:t>
      </w:r>
    </w:p>
    <w:p w:rsidR="0082110E" w:rsidRPr="00B420BE" w:rsidRDefault="0082110E" w:rsidP="0082110E">
      <w:pPr>
        <w:ind w:left="1080"/>
        <w:jc w:val="both"/>
        <w:rPr>
          <w:b/>
          <w:color w:val="548DD4" w:themeColor="text2" w:themeTint="99"/>
        </w:rPr>
      </w:pPr>
    </w:p>
    <w:p w:rsidR="0082110E" w:rsidRPr="00B420BE" w:rsidRDefault="0082110E" w:rsidP="0082110E">
      <w:pPr>
        <w:pStyle w:val="Akapitzlist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B420BE">
        <w:rPr>
          <w:b/>
          <w:color w:val="548DD4" w:themeColor="text2" w:themeTint="99"/>
        </w:rPr>
        <w:t>Dysleksja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wydłużony czas na odpowiedź ustna i pisemną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ocena prac pisemnych zgodnie z katalogiem błędów typowych dla dysleksji</w:t>
      </w:r>
    </w:p>
    <w:p w:rsidR="0082110E" w:rsidRPr="00B420BE" w:rsidRDefault="0082110E" w:rsidP="0082110E">
      <w:pPr>
        <w:pStyle w:val="Akapitzlist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B420BE">
        <w:rPr>
          <w:b/>
          <w:color w:val="548DD4" w:themeColor="text2" w:themeTint="99"/>
        </w:rPr>
        <w:t>Dysgrafia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wydłużony czas na odpowiedź ustną i pisemną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zadania pisemne wykonane drukiem</w:t>
      </w:r>
      <w:r w:rsidR="00E36E1A">
        <w:rPr>
          <w:color w:val="548DD4" w:themeColor="text2" w:themeTint="99"/>
        </w:rPr>
        <w:t xml:space="preserve"> (</w:t>
      </w:r>
      <w:r w:rsidRPr="00B420BE">
        <w:rPr>
          <w:color w:val="548DD4" w:themeColor="text2" w:themeTint="99"/>
        </w:rPr>
        <w:t>na lekcji) lub na komputerze</w:t>
      </w:r>
    </w:p>
    <w:p w:rsidR="0082110E" w:rsidRPr="00B420BE" w:rsidRDefault="00E36E1A" w:rsidP="0082110E">
      <w:pPr>
        <w:pStyle w:val="Akapitzlist"/>
        <w:jc w:val="both"/>
        <w:rPr>
          <w:color w:val="548DD4" w:themeColor="text2" w:themeTint="99"/>
        </w:rPr>
      </w:pPr>
      <w:r>
        <w:rPr>
          <w:color w:val="548DD4" w:themeColor="text2" w:themeTint="99"/>
        </w:rPr>
        <w:t xml:space="preserve"> (</w:t>
      </w:r>
      <w:r w:rsidR="0082110E" w:rsidRPr="00B420BE">
        <w:rPr>
          <w:color w:val="548DD4" w:themeColor="text2" w:themeTint="99"/>
        </w:rPr>
        <w:t>praca domowa)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przy ocenie prac pisemnych nie bierze się pod uwagę strony estetycznej a jedynie poprawność rzeczową</w:t>
      </w:r>
    </w:p>
    <w:p w:rsidR="0082110E" w:rsidRPr="00B420BE" w:rsidRDefault="0082110E" w:rsidP="0082110E">
      <w:pPr>
        <w:pStyle w:val="Akapitzlist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B420BE">
        <w:rPr>
          <w:b/>
          <w:color w:val="548DD4" w:themeColor="text2" w:themeTint="99"/>
        </w:rPr>
        <w:t>Dysortografia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wydłużony czas na odpowiedź ustną i pisemną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nie oceniamy błędów ortograficznych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ocena prac pisemnych pod kątem merytorycznym</w:t>
      </w:r>
    </w:p>
    <w:p w:rsidR="0082110E" w:rsidRPr="00B420BE" w:rsidRDefault="0082110E" w:rsidP="0082110E">
      <w:pPr>
        <w:pStyle w:val="Akapitzlist"/>
        <w:numPr>
          <w:ilvl w:val="0"/>
          <w:numId w:val="3"/>
        </w:numPr>
        <w:jc w:val="both"/>
        <w:rPr>
          <w:b/>
          <w:color w:val="548DD4" w:themeColor="text2" w:themeTint="99"/>
        </w:rPr>
      </w:pPr>
      <w:r w:rsidRPr="00B420BE">
        <w:rPr>
          <w:b/>
          <w:color w:val="548DD4" w:themeColor="text2" w:themeTint="99"/>
        </w:rPr>
        <w:t xml:space="preserve">Dyskalkulia 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wydłużony czas na odpowiedź ustną i pisemną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-oceniamy tok rozumowania i umiejętność stosowania reguł i definicji w praktyce</w:t>
      </w:r>
    </w:p>
    <w:p w:rsidR="0082110E" w:rsidRPr="00B420BE" w:rsidRDefault="0082110E" w:rsidP="0082110E">
      <w:pPr>
        <w:pStyle w:val="Akapitzlist"/>
        <w:jc w:val="both"/>
        <w:rPr>
          <w:color w:val="548DD4" w:themeColor="text2" w:themeTint="99"/>
        </w:rPr>
      </w:pPr>
      <w:r w:rsidRPr="00B420BE">
        <w:rPr>
          <w:color w:val="548DD4" w:themeColor="text2" w:themeTint="99"/>
        </w:rPr>
        <w:t>- nie musi wykonywać zadań rachunkowych</w:t>
      </w:r>
    </w:p>
    <w:p w:rsidR="008948BF" w:rsidRPr="00B420BE" w:rsidRDefault="008948BF" w:rsidP="0082110E">
      <w:pPr>
        <w:jc w:val="both"/>
        <w:rPr>
          <w:color w:val="548DD4" w:themeColor="text2" w:themeTint="99"/>
        </w:rPr>
      </w:pPr>
    </w:p>
    <w:p w:rsidR="004C0430" w:rsidRPr="00B420BE" w:rsidRDefault="004C0430" w:rsidP="0082110E">
      <w:pPr>
        <w:jc w:val="both"/>
        <w:rPr>
          <w:color w:val="548DD4" w:themeColor="text2" w:themeTint="99"/>
        </w:rPr>
      </w:pPr>
    </w:p>
    <w:p w:rsidR="001F60CB" w:rsidRPr="00B420BE" w:rsidRDefault="001F60CB" w:rsidP="0082110E">
      <w:pPr>
        <w:jc w:val="both"/>
        <w:rPr>
          <w:color w:val="548DD4" w:themeColor="text2" w:themeTint="99"/>
        </w:rPr>
      </w:pPr>
    </w:p>
    <w:sectPr w:rsidR="001F60CB" w:rsidRPr="00B420BE" w:rsidSect="00C50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8F" w:rsidRDefault="00876A8F" w:rsidP="008948BF">
      <w:pPr>
        <w:spacing w:after="0" w:line="240" w:lineRule="auto"/>
      </w:pPr>
      <w:r>
        <w:separator/>
      </w:r>
    </w:p>
  </w:endnote>
  <w:endnote w:type="continuationSeparator" w:id="0">
    <w:p w:rsidR="00876A8F" w:rsidRDefault="00876A8F" w:rsidP="0089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82" w:rsidRDefault="005B5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5579"/>
      <w:docPartObj>
        <w:docPartGallery w:val="Page Numbers (Bottom of Page)"/>
        <w:docPartUnique/>
      </w:docPartObj>
    </w:sdtPr>
    <w:sdtEndPr/>
    <w:sdtContent>
      <w:p w:rsidR="005B5F82" w:rsidRDefault="0082110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F82" w:rsidRDefault="005B5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82" w:rsidRDefault="005B5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8F" w:rsidRDefault="00876A8F" w:rsidP="008948BF">
      <w:pPr>
        <w:spacing w:after="0" w:line="240" w:lineRule="auto"/>
      </w:pPr>
      <w:r>
        <w:separator/>
      </w:r>
    </w:p>
  </w:footnote>
  <w:footnote w:type="continuationSeparator" w:id="0">
    <w:p w:rsidR="00876A8F" w:rsidRDefault="00876A8F" w:rsidP="0089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82" w:rsidRDefault="005B5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82" w:rsidRDefault="005B5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F82" w:rsidRDefault="005B5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3BCC"/>
    <w:multiLevelType w:val="hybridMultilevel"/>
    <w:tmpl w:val="8072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259"/>
    <w:multiLevelType w:val="hybridMultilevel"/>
    <w:tmpl w:val="F1CEF25C"/>
    <w:lvl w:ilvl="0" w:tplc="FF5271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F53E7"/>
    <w:multiLevelType w:val="hybridMultilevel"/>
    <w:tmpl w:val="DB7EFE4E"/>
    <w:lvl w:ilvl="0" w:tplc="FDE2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44E6E"/>
    <w:multiLevelType w:val="hybridMultilevel"/>
    <w:tmpl w:val="47FE5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7E1"/>
    <w:rsid w:val="000D1314"/>
    <w:rsid w:val="00113DF3"/>
    <w:rsid w:val="00150C9F"/>
    <w:rsid w:val="001F60CB"/>
    <w:rsid w:val="00211D12"/>
    <w:rsid w:val="002D4B00"/>
    <w:rsid w:val="002F3238"/>
    <w:rsid w:val="00356BCD"/>
    <w:rsid w:val="004A297E"/>
    <w:rsid w:val="004C0430"/>
    <w:rsid w:val="005B5F82"/>
    <w:rsid w:val="006D6296"/>
    <w:rsid w:val="00766913"/>
    <w:rsid w:val="00781FB0"/>
    <w:rsid w:val="00792DE6"/>
    <w:rsid w:val="007A2A34"/>
    <w:rsid w:val="0082110E"/>
    <w:rsid w:val="00876A8F"/>
    <w:rsid w:val="008948BF"/>
    <w:rsid w:val="0097502C"/>
    <w:rsid w:val="009E5792"/>
    <w:rsid w:val="00B420BE"/>
    <w:rsid w:val="00C47167"/>
    <w:rsid w:val="00C50722"/>
    <w:rsid w:val="00CF78AF"/>
    <w:rsid w:val="00D02E03"/>
    <w:rsid w:val="00D178E1"/>
    <w:rsid w:val="00D54EB1"/>
    <w:rsid w:val="00D92919"/>
    <w:rsid w:val="00D9413E"/>
    <w:rsid w:val="00D9438E"/>
    <w:rsid w:val="00E36E1A"/>
    <w:rsid w:val="00ED331D"/>
    <w:rsid w:val="00F847E1"/>
    <w:rsid w:val="00F9058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6694"/>
  <w15:docId w15:val="{7C5680B1-DFC7-45AE-B087-39EEF680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8BF"/>
  </w:style>
  <w:style w:type="paragraph" w:styleId="Stopka">
    <w:name w:val="footer"/>
    <w:basedOn w:val="Normalny"/>
    <w:link w:val="StopkaZnak"/>
    <w:uiPriority w:val="99"/>
    <w:unhideWhenUsed/>
    <w:rsid w:val="0089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8BF"/>
  </w:style>
  <w:style w:type="paragraph" w:styleId="Tekstdymka">
    <w:name w:val="Balloon Text"/>
    <w:basedOn w:val="Normalny"/>
    <w:link w:val="TekstdymkaZnak"/>
    <w:uiPriority w:val="99"/>
    <w:semiHidden/>
    <w:unhideWhenUsed/>
    <w:rsid w:val="0089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B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F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D6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94E98-EB11-41BD-93D7-278D970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Mendak</dc:creator>
  <cp:keywords/>
  <dc:description/>
  <cp:lastModifiedBy>Beata Mendak</cp:lastModifiedBy>
  <cp:revision>16</cp:revision>
  <cp:lastPrinted>2016-09-06T10:43:00Z</cp:lastPrinted>
  <dcterms:created xsi:type="dcterms:W3CDTF">2011-09-08T13:48:00Z</dcterms:created>
  <dcterms:modified xsi:type="dcterms:W3CDTF">2017-09-01T12:31:00Z</dcterms:modified>
</cp:coreProperties>
</file>