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ZAGADNIENIA DO KONKURSU PRZEDMIOTOWEGO Z BIOLOGII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1. Budowa i funkcjonowanie komórek: roślinnej, zwierzęcej, grzybów i bakteryjnej.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Oddychanie i fotosynteza – przebieg i znaczenie procesów.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Etapy doświadczenia biologicznego.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Tkanki zwierzęce.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5. Funkcjonowanie organizmu człowieka: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a) budowa i działanie układu pokarmowego, oddechowego, krwionośnego, limfatycznego, wydalniczego, hormonalnego, rozrodczego, ruchu (szkielet i mięśnie) oraz skóry.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b) odporność człowieka, rodzaje odporności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c) choroby, higiena i profilaktyka chorób układów wymienionych w podpunkcie 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LibreOffice/5.2.6.2$Windows_x86 LibreOffice_project/a3100ed2409ebf1c212f5048fbe377c281438fdc</Application>
  <Pages>1</Pages>
  <Words>69</Words>
  <Characters>507</Characters>
  <CharactersWithSpaces>568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2020-10-14T08:31:22Z</dcterms:created>
  <dc:creator/>
  <dc:description/>
  <dc:language>pl-PL</dc:language>
  <cp:lastModifiedBy/>
  <dcterms:modified xsi:type="dcterms:W3CDTF">2020-10-14T08:37:33Z</dcterms:modified>
  <cp:revision>1</cp:revision>
  <dc:subject/>
  <dc:title/>
</cp:coreProperties>
</file>